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CBB" w:rsidRPr="00985FDA" w:rsidRDefault="00993D10" w:rsidP="00985FDA">
      <w:pPr>
        <w:jc w:val="center"/>
        <w:outlineLvl w:val="0"/>
        <w:rPr>
          <w:rFonts w:ascii="Times New Roman" w:hAnsi="Times New Roman"/>
          <w:b/>
          <w:bCs/>
          <w:sz w:val="20"/>
          <w:szCs w:val="20"/>
        </w:rPr>
      </w:pPr>
      <w:r w:rsidRPr="00985FDA">
        <w:rPr>
          <w:rFonts w:ascii="Times New Roman" w:hAnsi="Times New Roman"/>
          <w:b/>
          <w:bCs/>
          <w:sz w:val="20"/>
          <w:szCs w:val="20"/>
        </w:rPr>
        <w:t>ДОГОВОР ПОСТАВКИ</w:t>
      </w:r>
      <w:r w:rsidR="003C7CBB" w:rsidRPr="00985FDA">
        <w:rPr>
          <w:rFonts w:ascii="Times New Roman" w:hAnsi="Times New Roman"/>
          <w:b/>
          <w:bCs/>
          <w:sz w:val="20"/>
          <w:szCs w:val="20"/>
        </w:rPr>
        <w:t xml:space="preserve"> № </w:t>
      </w:r>
    </w:p>
    <w:p w:rsidR="003C7CBB" w:rsidRPr="00985FDA" w:rsidRDefault="00985FDA" w:rsidP="00985FDA">
      <w:pPr>
        <w:rPr>
          <w:rFonts w:ascii="Times New Roman" w:hAnsi="Times New Roman"/>
          <w:b/>
          <w:sz w:val="20"/>
          <w:szCs w:val="20"/>
          <w:lang w:eastAsia="ar-SA"/>
        </w:rPr>
      </w:pPr>
      <w:r w:rsidRPr="00985FDA">
        <w:rPr>
          <w:rFonts w:ascii="Times New Roman" w:hAnsi="Times New Roman"/>
          <w:b/>
          <w:sz w:val="20"/>
          <w:szCs w:val="20"/>
          <w:lang w:eastAsia="ar-SA"/>
        </w:rPr>
        <w:t xml:space="preserve"> </w:t>
      </w:r>
      <w:r w:rsidR="0070525E">
        <w:rPr>
          <w:rFonts w:ascii="Times New Roman" w:hAnsi="Times New Roman"/>
          <w:b/>
          <w:sz w:val="20"/>
          <w:szCs w:val="20"/>
          <w:lang w:eastAsia="ar-SA"/>
        </w:rPr>
        <w:t xml:space="preserve">                 </w:t>
      </w:r>
      <w:bookmarkStart w:id="0" w:name="_GoBack"/>
      <w:bookmarkEnd w:id="0"/>
      <w:r w:rsidRPr="00985FDA">
        <w:rPr>
          <w:rFonts w:ascii="Times New Roman" w:hAnsi="Times New Roman"/>
          <w:b/>
          <w:sz w:val="20"/>
          <w:szCs w:val="20"/>
          <w:lang w:eastAsia="ar-SA"/>
        </w:rPr>
        <w:t xml:space="preserve">                 </w:t>
      </w:r>
      <w:r w:rsidR="00781E4B" w:rsidRPr="00985FDA">
        <w:rPr>
          <w:rFonts w:ascii="Times New Roman" w:hAnsi="Times New Roman"/>
          <w:b/>
          <w:sz w:val="20"/>
          <w:szCs w:val="20"/>
          <w:lang w:eastAsia="ar-SA"/>
        </w:rPr>
        <w:t xml:space="preserve">        </w:t>
      </w:r>
      <w:r w:rsidR="003C7CBB" w:rsidRPr="00985FDA">
        <w:rPr>
          <w:rFonts w:ascii="Times New Roman" w:hAnsi="Times New Roman"/>
          <w:b/>
          <w:sz w:val="20"/>
          <w:szCs w:val="20"/>
          <w:lang w:eastAsia="ar-SA"/>
        </w:rPr>
        <w:t xml:space="preserve">                                                             </w:t>
      </w:r>
      <w:r w:rsidR="00673AFB" w:rsidRPr="00985FDA">
        <w:rPr>
          <w:rFonts w:ascii="Times New Roman" w:hAnsi="Times New Roman"/>
          <w:b/>
          <w:sz w:val="20"/>
          <w:szCs w:val="20"/>
          <w:lang w:eastAsia="ar-SA"/>
        </w:rPr>
        <w:t xml:space="preserve">         </w:t>
      </w:r>
      <w:r w:rsidR="003C7CBB" w:rsidRPr="00985FDA">
        <w:rPr>
          <w:rFonts w:ascii="Times New Roman" w:hAnsi="Times New Roman"/>
          <w:b/>
          <w:sz w:val="20"/>
          <w:szCs w:val="20"/>
          <w:lang w:eastAsia="ar-SA"/>
        </w:rPr>
        <w:t xml:space="preserve">  </w:t>
      </w:r>
      <w:r w:rsidRPr="00985FDA">
        <w:rPr>
          <w:rFonts w:ascii="Times New Roman" w:hAnsi="Times New Roman"/>
          <w:b/>
          <w:sz w:val="20"/>
          <w:szCs w:val="20"/>
          <w:lang w:eastAsia="ar-SA"/>
        </w:rPr>
        <w:t xml:space="preserve">              </w:t>
      </w:r>
      <w:r w:rsidR="00AF22A6">
        <w:rPr>
          <w:rFonts w:ascii="Times New Roman" w:hAnsi="Times New Roman"/>
          <w:b/>
          <w:sz w:val="20"/>
          <w:szCs w:val="20"/>
          <w:lang w:eastAsia="ar-SA"/>
        </w:rPr>
        <w:t xml:space="preserve">           </w:t>
      </w:r>
      <w:r w:rsidRPr="00985FDA">
        <w:rPr>
          <w:rFonts w:ascii="Times New Roman" w:hAnsi="Times New Roman"/>
          <w:b/>
          <w:sz w:val="20"/>
          <w:szCs w:val="20"/>
          <w:lang w:eastAsia="ar-SA"/>
        </w:rPr>
        <w:t xml:space="preserve">  </w:t>
      </w:r>
      <w:r w:rsidR="003C7CBB" w:rsidRPr="00985FDA">
        <w:rPr>
          <w:rFonts w:ascii="Times New Roman" w:hAnsi="Times New Roman"/>
          <w:b/>
          <w:sz w:val="20"/>
          <w:szCs w:val="20"/>
          <w:lang w:eastAsia="ar-SA"/>
        </w:rPr>
        <w:t xml:space="preserve"> </w:t>
      </w:r>
      <w:r w:rsidR="00781E4B" w:rsidRPr="00985FDA">
        <w:rPr>
          <w:rFonts w:ascii="Times New Roman" w:hAnsi="Times New Roman"/>
          <w:b/>
          <w:sz w:val="20"/>
          <w:szCs w:val="20"/>
          <w:lang w:eastAsia="ar-SA"/>
        </w:rPr>
        <w:t xml:space="preserve">«__» </w:t>
      </w:r>
      <w:r w:rsidR="003C7CBB" w:rsidRPr="00985FDA">
        <w:rPr>
          <w:rFonts w:ascii="Times New Roman" w:hAnsi="Times New Roman"/>
          <w:b/>
          <w:sz w:val="20"/>
          <w:szCs w:val="20"/>
          <w:lang w:eastAsia="ar-SA"/>
        </w:rPr>
        <w:t xml:space="preserve"> __________ 201</w:t>
      </w:r>
      <w:r w:rsidR="00F913CF">
        <w:rPr>
          <w:rFonts w:ascii="Times New Roman" w:hAnsi="Times New Roman"/>
          <w:b/>
          <w:sz w:val="20"/>
          <w:szCs w:val="20"/>
          <w:lang w:eastAsia="ar-SA"/>
        </w:rPr>
        <w:t>4</w:t>
      </w:r>
      <w:r w:rsidR="00781E4B" w:rsidRPr="00985FDA">
        <w:rPr>
          <w:rFonts w:ascii="Times New Roman" w:hAnsi="Times New Roman"/>
          <w:b/>
          <w:sz w:val="20"/>
          <w:szCs w:val="20"/>
          <w:lang w:eastAsia="ar-SA"/>
        </w:rPr>
        <w:t>г.</w:t>
      </w:r>
    </w:p>
    <w:p w:rsidR="003C7CBB" w:rsidRPr="00985FDA" w:rsidRDefault="003C7CBB" w:rsidP="00985FDA">
      <w:pPr>
        <w:jc w:val="both"/>
        <w:rPr>
          <w:rFonts w:ascii="Times New Roman" w:hAnsi="Times New Roman"/>
          <w:sz w:val="20"/>
          <w:szCs w:val="20"/>
        </w:rPr>
      </w:pPr>
      <w:r w:rsidRPr="00985FDA">
        <w:rPr>
          <w:rFonts w:ascii="Times New Roman" w:hAnsi="Times New Roman"/>
          <w:sz w:val="20"/>
          <w:szCs w:val="20"/>
        </w:rPr>
        <w:t>Общество с ограниченной ответственностью «</w:t>
      </w:r>
      <w:r w:rsidR="00781E4B" w:rsidRPr="00985FDA">
        <w:rPr>
          <w:rFonts w:ascii="Times New Roman" w:hAnsi="Times New Roman"/>
          <w:sz w:val="20"/>
          <w:szCs w:val="20"/>
        </w:rPr>
        <w:t>________</w:t>
      </w:r>
      <w:r w:rsidRPr="00985FDA">
        <w:rPr>
          <w:rFonts w:ascii="Times New Roman" w:hAnsi="Times New Roman"/>
          <w:sz w:val="20"/>
          <w:szCs w:val="20"/>
        </w:rPr>
        <w:t>»,</w:t>
      </w:r>
      <w:r w:rsidR="00F913CF">
        <w:rPr>
          <w:rFonts w:ascii="Times New Roman" w:hAnsi="Times New Roman"/>
          <w:sz w:val="20"/>
          <w:szCs w:val="20"/>
        </w:rPr>
        <w:t xml:space="preserve"> </w:t>
      </w:r>
      <w:r w:rsidR="00F913CF" w:rsidRPr="00985FDA">
        <w:rPr>
          <w:rFonts w:ascii="Times New Roman" w:hAnsi="Times New Roman"/>
          <w:sz w:val="20"/>
          <w:szCs w:val="20"/>
        </w:rPr>
        <w:t>именуем</w:t>
      </w:r>
      <w:r w:rsidR="00F913CF">
        <w:rPr>
          <w:rFonts w:ascii="Times New Roman" w:hAnsi="Times New Roman"/>
          <w:sz w:val="20"/>
          <w:szCs w:val="20"/>
        </w:rPr>
        <w:t>ое</w:t>
      </w:r>
      <w:r w:rsidR="00F913CF" w:rsidRPr="00985FDA">
        <w:rPr>
          <w:rFonts w:ascii="Times New Roman" w:hAnsi="Times New Roman"/>
          <w:sz w:val="20"/>
          <w:szCs w:val="20"/>
        </w:rPr>
        <w:t xml:space="preserve"> в дальнейшем «Поставщик</w:t>
      </w:r>
      <w:r w:rsidR="00F913CF">
        <w:rPr>
          <w:rFonts w:ascii="Times New Roman" w:hAnsi="Times New Roman"/>
          <w:sz w:val="20"/>
          <w:szCs w:val="20"/>
        </w:rPr>
        <w:t>»,</w:t>
      </w:r>
      <w:r w:rsidR="00F913CF" w:rsidRPr="00985FDA">
        <w:rPr>
          <w:rFonts w:ascii="Times New Roman" w:hAnsi="Times New Roman"/>
          <w:sz w:val="20"/>
          <w:szCs w:val="20"/>
        </w:rPr>
        <w:t xml:space="preserve"> </w:t>
      </w:r>
      <w:r w:rsidRPr="00985FDA">
        <w:rPr>
          <w:rFonts w:ascii="Times New Roman" w:hAnsi="Times New Roman"/>
          <w:sz w:val="20"/>
          <w:szCs w:val="20"/>
        </w:rPr>
        <w:t xml:space="preserve">в лице </w:t>
      </w:r>
      <w:r w:rsidR="00F913CF">
        <w:rPr>
          <w:rFonts w:ascii="Times New Roman" w:hAnsi="Times New Roman"/>
          <w:sz w:val="20"/>
          <w:szCs w:val="20"/>
        </w:rPr>
        <w:t>Г</w:t>
      </w:r>
      <w:r w:rsidRPr="00985FDA">
        <w:rPr>
          <w:rFonts w:ascii="Times New Roman" w:hAnsi="Times New Roman"/>
          <w:sz w:val="20"/>
          <w:szCs w:val="20"/>
        </w:rPr>
        <w:t xml:space="preserve">енерального директора </w:t>
      </w:r>
      <w:r w:rsidR="00781E4B" w:rsidRPr="00985FDA">
        <w:rPr>
          <w:rFonts w:ascii="Times New Roman" w:hAnsi="Times New Roman"/>
          <w:sz w:val="20"/>
          <w:szCs w:val="20"/>
        </w:rPr>
        <w:t>_______________</w:t>
      </w:r>
      <w:r w:rsidRPr="00985FDA">
        <w:rPr>
          <w:rFonts w:ascii="Times New Roman" w:hAnsi="Times New Roman"/>
          <w:sz w:val="20"/>
          <w:szCs w:val="20"/>
        </w:rPr>
        <w:t xml:space="preserve">, действующего на основании </w:t>
      </w:r>
      <w:r w:rsidR="00F913CF">
        <w:rPr>
          <w:rFonts w:ascii="Times New Roman" w:hAnsi="Times New Roman"/>
          <w:sz w:val="20"/>
          <w:szCs w:val="20"/>
        </w:rPr>
        <w:t>Устава</w:t>
      </w:r>
      <w:r w:rsidR="00781E4B" w:rsidRPr="00985FDA">
        <w:rPr>
          <w:rFonts w:ascii="Times New Roman" w:hAnsi="Times New Roman"/>
          <w:sz w:val="20"/>
          <w:szCs w:val="20"/>
        </w:rPr>
        <w:t>, с одной стороны</w:t>
      </w:r>
      <w:r w:rsidR="00F913CF">
        <w:rPr>
          <w:rFonts w:ascii="Times New Roman" w:hAnsi="Times New Roman"/>
          <w:sz w:val="20"/>
          <w:szCs w:val="20"/>
        </w:rPr>
        <w:t>,</w:t>
      </w:r>
      <w:r w:rsidRPr="00985FDA">
        <w:rPr>
          <w:rFonts w:ascii="Times New Roman" w:hAnsi="Times New Roman"/>
          <w:sz w:val="20"/>
          <w:szCs w:val="20"/>
        </w:rPr>
        <w:t xml:space="preserve"> и Общество с ограниченной ответственностью "______________" в лице </w:t>
      </w:r>
      <w:r w:rsidR="00985FDA">
        <w:rPr>
          <w:rFonts w:ascii="Times New Roman" w:hAnsi="Times New Roman"/>
          <w:sz w:val="20"/>
          <w:szCs w:val="20"/>
        </w:rPr>
        <w:t>Г</w:t>
      </w:r>
      <w:r w:rsidRPr="00985FDA">
        <w:rPr>
          <w:rFonts w:ascii="Times New Roman" w:hAnsi="Times New Roman"/>
          <w:sz w:val="20"/>
          <w:szCs w:val="20"/>
        </w:rPr>
        <w:t xml:space="preserve">енерального директора  _________________________, действующего на основании </w:t>
      </w:r>
      <w:r w:rsidR="00512A8A" w:rsidRPr="00985FDA">
        <w:rPr>
          <w:rFonts w:ascii="Times New Roman" w:hAnsi="Times New Roman"/>
          <w:sz w:val="20"/>
          <w:szCs w:val="20"/>
        </w:rPr>
        <w:t>_</w:t>
      </w:r>
      <w:r w:rsidR="00985FDA">
        <w:rPr>
          <w:rFonts w:ascii="Times New Roman" w:hAnsi="Times New Roman"/>
          <w:sz w:val="20"/>
          <w:szCs w:val="20"/>
        </w:rPr>
        <w:t>_____</w:t>
      </w:r>
      <w:r w:rsidR="00512A8A" w:rsidRPr="00985FDA">
        <w:rPr>
          <w:rFonts w:ascii="Times New Roman" w:hAnsi="Times New Roman"/>
          <w:sz w:val="20"/>
          <w:szCs w:val="20"/>
        </w:rPr>
        <w:t>__</w:t>
      </w:r>
      <w:r w:rsidRPr="00985FDA">
        <w:rPr>
          <w:rFonts w:ascii="Times New Roman" w:hAnsi="Times New Roman"/>
          <w:sz w:val="20"/>
          <w:szCs w:val="20"/>
        </w:rPr>
        <w:t xml:space="preserve"> </w:t>
      </w:r>
      <w:r w:rsidR="00F913CF" w:rsidRPr="00985FDA">
        <w:rPr>
          <w:rFonts w:ascii="Times New Roman" w:hAnsi="Times New Roman"/>
          <w:sz w:val="20"/>
          <w:szCs w:val="20"/>
        </w:rPr>
        <w:t>, с другой стороны</w:t>
      </w:r>
      <w:r w:rsidR="00F913CF">
        <w:rPr>
          <w:rFonts w:ascii="Times New Roman" w:hAnsi="Times New Roman"/>
          <w:sz w:val="20"/>
          <w:szCs w:val="20"/>
        </w:rPr>
        <w:t>, вместе</w:t>
      </w:r>
      <w:r w:rsidR="00F913CF" w:rsidRPr="00985FDA">
        <w:rPr>
          <w:rFonts w:ascii="Times New Roman" w:hAnsi="Times New Roman"/>
          <w:sz w:val="20"/>
          <w:szCs w:val="20"/>
        </w:rPr>
        <w:t xml:space="preserve"> </w:t>
      </w:r>
      <w:r w:rsidRPr="00985FDA">
        <w:rPr>
          <w:rFonts w:ascii="Times New Roman" w:hAnsi="Times New Roman"/>
          <w:sz w:val="20"/>
          <w:szCs w:val="20"/>
        </w:rPr>
        <w:t>именуем</w:t>
      </w:r>
      <w:r w:rsidR="00F913CF">
        <w:rPr>
          <w:rFonts w:ascii="Times New Roman" w:hAnsi="Times New Roman"/>
          <w:sz w:val="20"/>
          <w:szCs w:val="20"/>
        </w:rPr>
        <w:t>ы</w:t>
      </w:r>
      <w:r w:rsidRPr="00985FDA">
        <w:rPr>
          <w:rFonts w:ascii="Times New Roman" w:hAnsi="Times New Roman"/>
          <w:sz w:val="20"/>
          <w:szCs w:val="20"/>
        </w:rPr>
        <w:t xml:space="preserve">е </w:t>
      </w:r>
      <w:r w:rsidR="00F913CF">
        <w:rPr>
          <w:rFonts w:ascii="Times New Roman" w:hAnsi="Times New Roman"/>
          <w:sz w:val="20"/>
          <w:szCs w:val="20"/>
        </w:rPr>
        <w:t>«Стороны»</w:t>
      </w:r>
      <w:r w:rsidRPr="00985FDA">
        <w:rPr>
          <w:rFonts w:ascii="Times New Roman" w:hAnsi="Times New Roman"/>
          <w:sz w:val="20"/>
          <w:szCs w:val="20"/>
        </w:rPr>
        <w:t>, заключили настоящий  Договор о нижеследующем:</w:t>
      </w:r>
    </w:p>
    <w:p w:rsidR="003C7CBB" w:rsidRPr="00D54113" w:rsidRDefault="003C7CBB" w:rsidP="00F913CF">
      <w:pPr>
        <w:widowControl w:val="0"/>
        <w:numPr>
          <w:ilvl w:val="0"/>
          <w:numId w:val="1"/>
        </w:numPr>
        <w:tabs>
          <w:tab w:val="left" w:pos="360"/>
        </w:tabs>
        <w:suppressAutoHyphens/>
        <w:spacing w:after="0"/>
        <w:ind w:right="175"/>
        <w:jc w:val="center"/>
        <w:rPr>
          <w:rFonts w:ascii="Times New Roman" w:hAnsi="Times New Roman"/>
          <w:b/>
          <w:i/>
          <w:sz w:val="20"/>
          <w:szCs w:val="20"/>
          <w:lang w:eastAsia="ar-SA"/>
        </w:rPr>
      </w:pPr>
      <w:r w:rsidRPr="00D54113">
        <w:rPr>
          <w:rFonts w:ascii="Times New Roman" w:hAnsi="Times New Roman"/>
          <w:b/>
          <w:i/>
          <w:sz w:val="20"/>
          <w:szCs w:val="20"/>
          <w:lang w:eastAsia="ar-SA"/>
        </w:rPr>
        <w:t>Предмет договора.</w:t>
      </w:r>
    </w:p>
    <w:p w:rsidR="00D40942" w:rsidRPr="00985FDA" w:rsidRDefault="00781E4B" w:rsidP="00985FDA">
      <w:pPr>
        <w:widowControl w:val="0"/>
        <w:numPr>
          <w:ilvl w:val="1"/>
          <w:numId w:val="1"/>
        </w:numPr>
        <w:tabs>
          <w:tab w:val="left" w:pos="420"/>
        </w:tabs>
        <w:suppressAutoHyphens/>
        <w:spacing w:after="0"/>
        <w:ind w:right="175"/>
        <w:jc w:val="both"/>
        <w:rPr>
          <w:rFonts w:ascii="Times New Roman" w:hAnsi="Times New Roman"/>
          <w:sz w:val="20"/>
          <w:szCs w:val="20"/>
          <w:lang w:eastAsia="ar-SA"/>
        </w:rPr>
      </w:pPr>
      <w:r w:rsidRPr="00985FDA">
        <w:rPr>
          <w:rFonts w:ascii="Times New Roman" w:hAnsi="Times New Roman"/>
          <w:sz w:val="20"/>
          <w:szCs w:val="20"/>
          <w:lang w:eastAsia="ar-SA"/>
        </w:rPr>
        <w:t xml:space="preserve">Поставщик обязуется </w:t>
      </w:r>
      <w:r w:rsidR="00F913CF">
        <w:rPr>
          <w:rFonts w:ascii="Times New Roman" w:hAnsi="Times New Roman"/>
          <w:sz w:val="20"/>
          <w:szCs w:val="20"/>
          <w:lang w:eastAsia="ar-SA"/>
        </w:rPr>
        <w:t>поставить в соответствии с согла</w:t>
      </w:r>
      <w:r w:rsidR="00D54113">
        <w:rPr>
          <w:rFonts w:ascii="Times New Roman" w:hAnsi="Times New Roman"/>
          <w:sz w:val="20"/>
          <w:szCs w:val="20"/>
          <w:lang w:eastAsia="ar-SA"/>
        </w:rPr>
        <w:t xml:space="preserve">сованными условиями Договора, а </w:t>
      </w:r>
      <w:r w:rsidR="00F913CF">
        <w:rPr>
          <w:rFonts w:ascii="Times New Roman" w:hAnsi="Times New Roman"/>
          <w:sz w:val="20"/>
          <w:szCs w:val="20"/>
          <w:lang w:eastAsia="ar-SA"/>
        </w:rPr>
        <w:t>Покупатель принять и оплатить</w:t>
      </w:r>
      <w:r w:rsidR="005E35CE">
        <w:rPr>
          <w:rFonts w:ascii="Times New Roman" w:hAnsi="Times New Roman"/>
          <w:sz w:val="20"/>
          <w:szCs w:val="20"/>
          <w:lang w:eastAsia="ar-SA"/>
        </w:rPr>
        <w:t xml:space="preserve"> блок-контейнер 6,00х2,40х6,00м., именуемый в дальнейшем товар. Товар является новым (не бывшим в употреблении)</w:t>
      </w:r>
      <w:r w:rsidR="00BB1002" w:rsidRPr="00985FDA">
        <w:rPr>
          <w:rFonts w:ascii="Times New Roman" w:hAnsi="Times New Roman"/>
          <w:sz w:val="20"/>
          <w:szCs w:val="20"/>
          <w:lang w:eastAsia="ar-SA"/>
        </w:rPr>
        <w:t>.</w:t>
      </w:r>
    </w:p>
    <w:p w:rsidR="003C7CBB" w:rsidRDefault="005E35CE" w:rsidP="00985FDA">
      <w:pPr>
        <w:widowControl w:val="0"/>
        <w:numPr>
          <w:ilvl w:val="1"/>
          <w:numId w:val="1"/>
        </w:numPr>
        <w:tabs>
          <w:tab w:val="left" w:pos="420"/>
        </w:tabs>
        <w:suppressAutoHyphens/>
        <w:spacing w:after="0"/>
        <w:ind w:right="175"/>
        <w:jc w:val="both"/>
        <w:rPr>
          <w:rFonts w:ascii="Times New Roman" w:hAnsi="Times New Roman"/>
          <w:sz w:val="20"/>
          <w:szCs w:val="20"/>
          <w:lang w:eastAsia="ar-SA"/>
        </w:rPr>
      </w:pPr>
      <w:r>
        <w:rPr>
          <w:rFonts w:ascii="Times New Roman" w:hAnsi="Times New Roman"/>
          <w:sz w:val="20"/>
          <w:szCs w:val="20"/>
          <w:lang w:eastAsia="ar-SA"/>
        </w:rPr>
        <w:t>Наименование и количество Товара указываются Покупателем и согласуются Поставщиком путем выставления счета с указанием цены и общей стоимости заказанного Покупателем Товара.</w:t>
      </w:r>
    </w:p>
    <w:p w:rsidR="005E35CE" w:rsidRPr="00985FDA" w:rsidRDefault="005E35CE" w:rsidP="00985FDA">
      <w:pPr>
        <w:widowControl w:val="0"/>
        <w:numPr>
          <w:ilvl w:val="1"/>
          <w:numId w:val="1"/>
        </w:numPr>
        <w:tabs>
          <w:tab w:val="left" w:pos="420"/>
        </w:tabs>
        <w:suppressAutoHyphens/>
        <w:spacing w:after="0"/>
        <w:ind w:right="175"/>
        <w:jc w:val="both"/>
        <w:rPr>
          <w:rFonts w:ascii="Times New Roman" w:hAnsi="Times New Roman"/>
          <w:sz w:val="20"/>
          <w:szCs w:val="20"/>
          <w:lang w:eastAsia="ar-SA"/>
        </w:rPr>
      </w:pPr>
      <w:r>
        <w:rPr>
          <w:rFonts w:ascii="Times New Roman" w:hAnsi="Times New Roman"/>
          <w:sz w:val="20"/>
          <w:szCs w:val="20"/>
          <w:lang w:eastAsia="ar-SA"/>
        </w:rPr>
        <w:t>На момент передачи Покупателю Товара последний должен принадлежать Продавцу на праве собственности, не быть заложенным или арестованным, не является предметом исков третьих лиц.</w:t>
      </w:r>
    </w:p>
    <w:p w:rsidR="003C7CBB" w:rsidRPr="00985FDA" w:rsidRDefault="003C7CBB" w:rsidP="00985FDA">
      <w:pPr>
        <w:widowControl w:val="0"/>
        <w:tabs>
          <w:tab w:val="left" w:pos="420"/>
        </w:tabs>
        <w:suppressAutoHyphens/>
        <w:spacing w:after="0"/>
        <w:ind w:left="142" w:right="175"/>
        <w:jc w:val="both"/>
        <w:rPr>
          <w:rFonts w:ascii="Times New Roman" w:hAnsi="Times New Roman"/>
          <w:sz w:val="20"/>
          <w:szCs w:val="20"/>
          <w:lang w:eastAsia="ar-SA"/>
        </w:rPr>
      </w:pPr>
    </w:p>
    <w:p w:rsidR="003C7CBB" w:rsidRPr="00D54113" w:rsidRDefault="005E35CE" w:rsidP="005E35CE">
      <w:pPr>
        <w:widowControl w:val="0"/>
        <w:numPr>
          <w:ilvl w:val="0"/>
          <w:numId w:val="1"/>
        </w:numPr>
        <w:tabs>
          <w:tab w:val="left" w:pos="360"/>
        </w:tabs>
        <w:suppressAutoHyphens/>
        <w:spacing w:after="0"/>
        <w:ind w:right="175"/>
        <w:jc w:val="center"/>
        <w:rPr>
          <w:rFonts w:ascii="Times New Roman" w:hAnsi="Times New Roman"/>
          <w:b/>
          <w:i/>
          <w:sz w:val="20"/>
          <w:szCs w:val="20"/>
          <w:lang w:eastAsia="ar-SA"/>
        </w:rPr>
      </w:pPr>
      <w:r w:rsidRPr="00D54113">
        <w:rPr>
          <w:rFonts w:ascii="Times New Roman" w:hAnsi="Times New Roman"/>
          <w:b/>
          <w:i/>
          <w:sz w:val="20"/>
          <w:szCs w:val="20"/>
          <w:lang w:eastAsia="ar-SA"/>
        </w:rPr>
        <w:t>Договорная цена</w:t>
      </w:r>
      <w:r w:rsidR="003C7CBB" w:rsidRPr="00D54113">
        <w:rPr>
          <w:rFonts w:ascii="Times New Roman" w:hAnsi="Times New Roman"/>
          <w:b/>
          <w:i/>
          <w:sz w:val="20"/>
          <w:szCs w:val="20"/>
          <w:lang w:eastAsia="ar-SA"/>
        </w:rPr>
        <w:t>.</w:t>
      </w:r>
    </w:p>
    <w:p w:rsidR="004D739C" w:rsidRDefault="005E35CE" w:rsidP="00985FDA">
      <w:pPr>
        <w:widowControl w:val="0"/>
        <w:numPr>
          <w:ilvl w:val="1"/>
          <w:numId w:val="1"/>
        </w:numPr>
        <w:tabs>
          <w:tab w:val="left" w:pos="420"/>
        </w:tabs>
        <w:suppressAutoHyphens/>
        <w:spacing w:after="0"/>
        <w:ind w:right="175"/>
        <w:jc w:val="both"/>
        <w:rPr>
          <w:rFonts w:ascii="Times New Roman" w:hAnsi="Times New Roman"/>
          <w:sz w:val="20"/>
          <w:szCs w:val="20"/>
          <w:lang w:eastAsia="ar-SA"/>
        </w:rPr>
      </w:pPr>
      <w:r>
        <w:rPr>
          <w:rFonts w:ascii="Times New Roman" w:hAnsi="Times New Roman"/>
          <w:sz w:val="20"/>
          <w:szCs w:val="20"/>
          <w:lang w:eastAsia="ar-SA"/>
        </w:rPr>
        <w:t>Стоимость</w:t>
      </w:r>
      <w:r w:rsidR="004D739C" w:rsidRPr="00985FDA">
        <w:rPr>
          <w:rFonts w:ascii="Times New Roman" w:hAnsi="Times New Roman"/>
          <w:sz w:val="20"/>
          <w:szCs w:val="20"/>
          <w:lang w:eastAsia="ar-SA"/>
        </w:rPr>
        <w:t xml:space="preserve"> </w:t>
      </w:r>
      <w:r>
        <w:rPr>
          <w:rFonts w:ascii="Times New Roman" w:hAnsi="Times New Roman"/>
          <w:sz w:val="20"/>
          <w:szCs w:val="20"/>
          <w:lang w:eastAsia="ar-SA"/>
        </w:rPr>
        <w:t>т</w:t>
      </w:r>
      <w:r w:rsidR="004D739C" w:rsidRPr="00985FDA">
        <w:rPr>
          <w:rFonts w:ascii="Times New Roman" w:hAnsi="Times New Roman"/>
          <w:sz w:val="20"/>
          <w:szCs w:val="20"/>
          <w:lang w:eastAsia="ar-SA"/>
        </w:rPr>
        <w:t xml:space="preserve">овара </w:t>
      </w:r>
      <w:r>
        <w:rPr>
          <w:rFonts w:ascii="Times New Roman" w:hAnsi="Times New Roman"/>
          <w:sz w:val="20"/>
          <w:szCs w:val="20"/>
          <w:lang w:eastAsia="ar-SA"/>
        </w:rPr>
        <w:t>составляет _________________________ (_____________), в том числе НДС 18%.</w:t>
      </w:r>
    </w:p>
    <w:p w:rsidR="005E35CE" w:rsidRPr="00985FDA" w:rsidRDefault="005E35CE" w:rsidP="00985FDA">
      <w:pPr>
        <w:widowControl w:val="0"/>
        <w:numPr>
          <w:ilvl w:val="1"/>
          <w:numId w:val="1"/>
        </w:numPr>
        <w:tabs>
          <w:tab w:val="left" w:pos="420"/>
        </w:tabs>
        <w:suppressAutoHyphens/>
        <w:spacing w:after="0"/>
        <w:ind w:right="175"/>
        <w:jc w:val="both"/>
        <w:rPr>
          <w:rFonts w:ascii="Times New Roman" w:hAnsi="Times New Roman"/>
          <w:sz w:val="20"/>
          <w:szCs w:val="20"/>
          <w:lang w:eastAsia="ar-SA"/>
        </w:rPr>
      </w:pPr>
      <w:r>
        <w:rPr>
          <w:rFonts w:ascii="Times New Roman" w:hAnsi="Times New Roman"/>
          <w:sz w:val="20"/>
          <w:szCs w:val="20"/>
          <w:lang w:eastAsia="ar-SA"/>
        </w:rPr>
        <w:t>Сумма платежей устанавливается в рублях Российской Федерации.</w:t>
      </w:r>
    </w:p>
    <w:p w:rsidR="003C7CBB" w:rsidRPr="00985FDA" w:rsidRDefault="003C7CBB" w:rsidP="00985FDA">
      <w:pPr>
        <w:widowControl w:val="0"/>
        <w:tabs>
          <w:tab w:val="left" w:pos="420"/>
        </w:tabs>
        <w:suppressAutoHyphens/>
        <w:spacing w:after="0"/>
        <w:ind w:left="142" w:right="175"/>
        <w:jc w:val="both"/>
        <w:rPr>
          <w:rFonts w:ascii="Times New Roman" w:hAnsi="Times New Roman"/>
          <w:sz w:val="20"/>
          <w:szCs w:val="20"/>
          <w:lang w:eastAsia="ar-SA"/>
        </w:rPr>
      </w:pPr>
    </w:p>
    <w:p w:rsidR="003C7CBB" w:rsidRPr="00D54113" w:rsidRDefault="005E35CE" w:rsidP="005E35CE">
      <w:pPr>
        <w:widowControl w:val="0"/>
        <w:numPr>
          <w:ilvl w:val="0"/>
          <w:numId w:val="1"/>
        </w:numPr>
        <w:tabs>
          <w:tab w:val="left" w:pos="360"/>
        </w:tabs>
        <w:suppressAutoHyphens/>
        <w:spacing w:after="0"/>
        <w:ind w:right="175"/>
        <w:jc w:val="center"/>
        <w:rPr>
          <w:rFonts w:ascii="Times New Roman" w:hAnsi="Times New Roman"/>
          <w:b/>
          <w:i/>
          <w:sz w:val="20"/>
          <w:szCs w:val="20"/>
          <w:lang w:eastAsia="ar-SA"/>
        </w:rPr>
      </w:pPr>
      <w:r w:rsidRPr="00D54113">
        <w:rPr>
          <w:rFonts w:ascii="Times New Roman" w:hAnsi="Times New Roman"/>
          <w:b/>
          <w:i/>
          <w:sz w:val="20"/>
          <w:szCs w:val="20"/>
          <w:lang w:eastAsia="ar-SA"/>
        </w:rPr>
        <w:t>Условия платежа</w:t>
      </w:r>
      <w:r w:rsidR="003C7CBB" w:rsidRPr="00D54113">
        <w:rPr>
          <w:rFonts w:ascii="Times New Roman" w:hAnsi="Times New Roman"/>
          <w:b/>
          <w:i/>
          <w:sz w:val="20"/>
          <w:szCs w:val="20"/>
          <w:lang w:eastAsia="ar-SA"/>
        </w:rPr>
        <w:t>.</w:t>
      </w:r>
      <w:r w:rsidRPr="00D54113">
        <w:rPr>
          <w:rFonts w:ascii="Times New Roman" w:hAnsi="Times New Roman"/>
          <w:b/>
          <w:i/>
          <w:sz w:val="20"/>
          <w:szCs w:val="20"/>
          <w:lang w:eastAsia="ar-SA"/>
        </w:rPr>
        <w:t xml:space="preserve"> Порядок расчетов.</w:t>
      </w:r>
    </w:p>
    <w:p w:rsidR="00EB239D" w:rsidRPr="00985FDA" w:rsidRDefault="00EB239D" w:rsidP="00EB239D">
      <w:pPr>
        <w:widowControl w:val="0"/>
        <w:tabs>
          <w:tab w:val="left" w:pos="360"/>
        </w:tabs>
        <w:suppressAutoHyphens/>
        <w:spacing w:after="0"/>
        <w:ind w:left="502" w:right="175"/>
        <w:jc w:val="both"/>
        <w:rPr>
          <w:rFonts w:ascii="Times New Roman" w:hAnsi="Times New Roman"/>
          <w:b/>
          <w:sz w:val="20"/>
          <w:szCs w:val="20"/>
          <w:lang w:eastAsia="ar-SA"/>
        </w:rPr>
      </w:pPr>
    </w:p>
    <w:p w:rsidR="003C7CBB" w:rsidRDefault="005E35CE" w:rsidP="005E35CE">
      <w:pPr>
        <w:numPr>
          <w:ilvl w:val="1"/>
          <w:numId w:val="1"/>
        </w:numPr>
        <w:jc w:val="both"/>
        <w:rPr>
          <w:rFonts w:ascii="Times New Roman" w:hAnsi="Times New Roman"/>
          <w:sz w:val="20"/>
          <w:szCs w:val="20"/>
          <w:lang w:eastAsia="ar-SA"/>
        </w:rPr>
      </w:pPr>
      <w:r>
        <w:rPr>
          <w:rFonts w:ascii="Times New Roman" w:hAnsi="Times New Roman"/>
          <w:sz w:val="20"/>
          <w:szCs w:val="20"/>
          <w:lang w:eastAsia="ar-SA"/>
        </w:rPr>
        <w:t xml:space="preserve">Оплата по настоящему Договору осуществляется Покупателем на условиях 100% предоплаты по счету: № __ от </w:t>
      </w:r>
      <w:r w:rsidRPr="00985FDA">
        <w:rPr>
          <w:rFonts w:ascii="Times New Roman" w:hAnsi="Times New Roman"/>
          <w:sz w:val="20"/>
          <w:szCs w:val="20"/>
          <w:lang w:eastAsia="ar-SA"/>
        </w:rPr>
        <w:t>(число\месяц\год).</w:t>
      </w:r>
    </w:p>
    <w:p w:rsidR="005E35CE" w:rsidRDefault="005E35CE" w:rsidP="005E35CE">
      <w:pPr>
        <w:numPr>
          <w:ilvl w:val="1"/>
          <w:numId w:val="1"/>
        </w:numPr>
        <w:jc w:val="both"/>
        <w:rPr>
          <w:rFonts w:ascii="Times New Roman" w:hAnsi="Times New Roman"/>
          <w:sz w:val="20"/>
          <w:szCs w:val="20"/>
          <w:lang w:eastAsia="ar-SA"/>
        </w:rPr>
      </w:pPr>
      <w:r>
        <w:rPr>
          <w:rFonts w:ascii="Times New Roman" w:hAnsi="Times New Roman"/>
          <w:sz w:val="20"/>
          <w:szCs w:val="20"/>
          <w:lang w:eastAsia="ar-SA"/>
        </w:rPr>
        <w:t>Датой оплаты Стороны будут считать дату перечисления денежных средств на расчетный счет банка Поставщика.</w:t>
      </w:r>
    </w:p>
    <w:p w:rsidR="003C7CBB" w:rsidRPr="00D54113" w:rsidRDefault="005E35CE" w:rsidP="005E35CE">
      <w:pPr>
        <w:widowControl w:val="0"/>
        <w:numPr>
          <w:ilvl w:val="0"/>
          <w:numId w:val="1"/>
        </w:numPr>
        <w:tabs>
          <w:tab w:val="left" w:pos="360"/>
        </w:tabs>
        <w:suppressAutoHyphens/>
        <w:spacing w:after="0"/>
        <w:ind w:right="175"/>
        <w:jc w:val="center"/>
        <w:rPr>
          <w:rFonts w:ascii="Times New Roman" w:hAnsi="Times New Roman"/>
          <w:b/>
          <w:i/>
          <w:sz w:val="20"/>
          <w:szCs w:val="20"/>
          <w:lang w:eastAsia="ar-SA"/>
        </w:rPr>
      </w:pPr>
      <w:r w:rsidRPr="00D54113">
        <w:rPr>
          <w:rFonts w:ascii="Times New Roman" w:hAnsi="Times New Roman"/>
          <w:b/>
          <w:i/>
          <w:sz w:val="20"/>
          <w:szCs w:val="20"/>
          <w:lang w:eastAsia="ar-SA"/>
        </w:rPr>
        <w:t>Срок и порядок поставки</w:t>
      </w:r>
      <w:r w:rsidR="003C7CBB" w:rsidRPr="00D54113">
        <w:rPr>
          <w:rFonts w:ascii="Times New Roman" w:hAnsi="Times New Roman"/>
          <w:b/>
          <w:i/>
          <w:sz w:val="20"/>
          <w:szCs w:val="20"/>
          <w:lang w:eastAsia="ar-SA"/>
        </w:rPr>
        <w:t>.</w:t>
      </w:r>
    </w:p>
    <w:p w:rsidR="00985FDA" w:rsidRPr="00985FDA" w:rsidRDefault="00985FDA" w:rsidP="00985FDA">
      <w:pPr>
        <w:widowControl w:val="0"/>
        <w:tabs>
          <w:tab w:val="left" w:pos="360"/>
        </w:tabs>
        <w:suppressAutoHyphens/>
        <w:spacing w:after="0"/>
        <w:ind w:left="142" w:right="175"/>
        <w:jc w:val="both"/>
        <w:rPr>
          <w:rFonts w:ascii="Times New Roman" w:hAnsi="Times New Roman"/>
          <w:b/>
          <w:sz w:val="20"/>
          <w:szCs w:val="20"/>
          <w:lang w:eastAsia="ar-SA"/>
        </w:rPr>
      </w:pPr>
    </w:p>
    <w:p w:rsidR="003C7CBB" w:rsidRDefault="005E35CE" w:rsidP="00985FDA">
      <w:pPr>
        <w:numPr>
          <w:ilvl w:val="1"/>
          <w:numId w:val="1"/>
        </w:numPr>
        <w:tabs>
          <w:tab w:val="left" w:pos="-142"/>
        </w:tabs>
        <w:ind w:right="175"/>
        <w:jc w:val="both"/>
        <w:rPr>
          <w:rFonts w:ascii="Times New Roman" w:hAnsi="Times New Roman"/>
          <w:sz w:val="20"/>
          <w:szCs w:val="20"/>
          <w:lang w:eastAsia="ar-SA"/>
        </w:rPr>
      </w:pPr>
      <w:r>
        <w:rPr>
          <w:rFonts w:ascii="Times New Roman" w:hAnsi="Times New Roman"/>
          <w:sz w:val="20"/>
          <w:szCs w:val="20"/>
          <w:lang w:eastAsia="ar-SA"/>
        </w:rPr>
        <w:t>Поставка Товара производится после поступления денежных средств Поставщику в течении 7 (семи) рабочих дней.</w:t>
      </w:r>
    </w:p>
    <w:p w:rsidR="00827E0D" w:rsidRDefault="005E35CE" w:rsidP="00827E0D">
      <w:pPr>
        <w:numPr>
          <w:ilvl w:val="1"/>
          <w:numId w:val="1"/>
        </w:numPr>
        <w:tabs>
          <w:tab w:val="left" w:pos="-142"/>
        </w:tabs>
        <w:ind w:right="175"/>
        <w:jc w:val="both"/>
        <w:rPr>
          <w:rFonts w:ascii="Times New Roman" w:hAnsi="Times New Roman"/>
          <w:sz w:val="20"/>
          <w:szCs w:val="20"/>
          <w:lang w:eastAsia="ar-SA"/>
        </w:rPr>
      </w:pPr>
      <w:r>
        <w:rPr>
          <w:rFonts w:ascii="Times New Roman" w:hAnsi="Times New Roman"/>
          <w:sz w:val="20"/>
          <w:szCs w:val="20"/>
          <w:lang w:eastAsia="ar-SA"/>
        </w:rPr>
        <w:t xml:space="preserve">Датой поставки Товара признается </w:t>
      </w:r>
      <w:r w:rsidR="00827E0D">
        <w:rPr>
          <w:rFonts w:ascii="Times New Roman" w:hAnsi="Times New Roman"/>
          <w:sz w:val="20"/>
          <w:szCs w:val="20"/>
          <w:lang w:eastAsia="ar-SA"/>
        </w:rPr>
        <w:t>дата подписания товарной и товарно-транспортной накл</w:t>
      </w:r>
      <w:r w:rsidR="00AF22A6">
        <w:rPr>
          <w:rFonts w:ascii="Times New Roman" w:hAnsi="Times New Roman"/>
          <w:sz w:val="20"/>
          <w:szCs w:val="20"/>
          <w:lang w:eastAsia="ar-SA"/>
        </w:rPr>
        <w:t>а</w:t>
      </w:r>
      <w:r w:rsidR="00827E0D">
        <w:rPr>
          <w:rFonts w:ascii="Times New Roman" w:hAnsi="Times New Roman"/>
          <w:sz w:val="20"/>
          <w:szCs w:val="20"/>
          <w:lang w:eastAsia="ar-SA"/>
        </w:rPr>
        <w:t>дной, уполномоченными представителями Сторон при получении Товара. В случае несвоевременного подписания товарно-транспортной накладной по вине покупателя датой исполнения договора считается дата доставки товара по адресу указанному покупателю.</w:t>
      </w:r>
    </w:p>
    <w:p w:rsidR="00827E0D" w:rsidRDefault="00827E0D" w:rsidP="00827E0D">
      <w:pPr>
        <w:numPr>
          <w:ilvl w:val="1"/>
          <w:numId w:val="1"/>
        </w:numPr>
        <w:tabs>
          <w:tab w:val="left" w:pos="-142"/>
        </w:tabs>
        <w:ind w:right="175"/>
        <w:jc w:val="both"/>
        <w:rPr>
          <w:rFonts w:ascii="Times New Roman" w:hAnsi="Times New Roman"/>
          <w:sz w:val="20"/>
          <w:szCs w:val="20"/>
          <w:lang w:eastAsia="ar-SA"/>
        </w:rPr>
      </w:pPr>
      <w:r>
        <w:rPr>
          <w:rFonts w:ascii="Times New Roman" w:hAnsi="Times New Roman"/>
          <w:sz w:val="20"/>
          <w:szCs w:val="20"/>
          <w:lang w:eastAsia="ar-SA"/>
        </w:rPr>
        <w:t>Право собственности</w:t>
      </w:r>
      <w:r w:rsidR="007128F7">
        <w:rPr>
          <w:rFonts w:ascii="Times New Roman" w:hAnsi="Times New Roman"/>
          <w:sz w:val="20"/>
          <w:szCs w:val="20"/>
          <w:lang w:eastAsia="ar-SA"/>
        </w:rPr>
        <w:t xml:space="preserve"> на Товар, риск случайной гибели или порчи Товара переходят от Поставщика к Покупателю с момента подписания уполномоченными представителями Сторон товарной и товарно-транспортной накладной при получении товара.</w:t>
      </w:r>
    </w:p>
    <w:p w:rsidR="007128F7" w:rsidRDefault="007128F7" w:rsidP="00827E0D">
      <w:pPr>
        <w:numPr>
          <w:ilvl w:val="1"/>
          <w:numId w:val="1"/>
        </w:numPr>
        <w:tabs>
          <w:tab w:val="left" w:pos="-142"/>
        </w:tabs>
        <w:ind w:right="175"/>
        <w:jc w:val="both"/>
        <w:rPr>
          <w:rFonts w:ascii="Times New Roman" w:hAnsi="Times New Roman"/>
          <w:sz w:val="20"/>
          <w:szCs w:val="20"/>
          <w:lang w:eastAsia="ar-SA"/>
        </w:rPr>
      </w:pPr>
      <w:r>
        <w:rPr>
          <w:rFonts w:ascii="Times New Roman" w:hAnsi="Times New Roman"/>
          <w:sz w:val="20"/>
          <w:szCs w:val="20"/>
          <w:lang w:eastAsia="ar-SA"/>
        </w:rPr>
        <w:t>Поставщик обязан уведомить Покупателя о поставке товара не позднее одного дня до начала отгрузки на складе Поставщика.</w:t>
      </w:r>
    </w:p>
    <w:p w:rsidR="007128F7" w:rsidRDefault="007128F7" w:rsidP="00827E0D">
      <w:pPr>
        <w:numPr>
          <w:ilvl w:val="1"/>
          <w:numId w:val="1"/>
        </w:numPr>
        <w:tabs>
          <w:tab w:val="left" w:pos="-142"/>
        </w:tabs>
        <w:ind w:right="175"/>
        <w:jc w:val="both"/>
        <w:rPr>
          <w:rFonts w:ascii="Times New Roman" w:hAnsi="Times New Roman"/>
          <w:sz w:val="20"/>
          <w:szCs w:val="20"/>
          <w:lang w:eastAsia="ar-SA"/>
        </w:rPr>
      </w:pPr>
      <w:r>
        <w:rPr>
          <w:rFonts w:ascii="Times New Roman" w:hAnsi="Times New Roman"/>
          <w:sz w:val="20"/>
          <w:szCs w:val="20"/>
          <w:lang w:eastAsia="ar-SA"/>
        </w:rPr>
        <w:t>При приемке Товара, в случае обнаружения несоответствия качества, либо данным, указанным в Приложениях к Договору, Покупатель приостанавливает дальнейшую приемке Товара и составляет Акт, в котором указывается характер выявленных при приемке дефектов. Сторонами согласовываются сроки устранения недостатков или сроки замены товара. В этом случае Акт сдачи-приемки товара подписывается Сторонами только после устранения недостатков Поставщиком.</w:t>
      </w:r>
    </w:p>
    <w:p w:rsidR="007128F7" w:rsidRDefault="007128F7" w:rsidP="00827E0D">
      <w:pPr>
        <w:numPr>
          <w:ilvl w:val="1"/>
          <w:numId w:val="1"/>
        </w:numPr>
        <w:tabs>
          <w:tab w:val="left" w:pos="-142"/>
        </w:tabs>
        <w:ind w:right="175"/>
        <w:jc w:val="both"/>
        <w:rPr>
          <w:rFonts w:ascii="Times New Roman" w:hAnsi="Times New Roman"/>
          <w:sz w:val="20"/>
          <w:szCs w:val="20"/>
          <w:lang w:eastAsia="ar-SA"/>
        </w:rPr>
      </w:pPr>
      <w:r>
        <w:rPr>
          <w:rFonts w:ascii="Times New Roman" w:hAnsi="Times New Roman"/>
          <w:sz w:val="20"/>
          <w:szCs w:val="20"/>
          <w:lang w:eastAsia="ar-SA"/>
        </w:rPr>
        <w:t xml:space="preserve">Товар считается сданным Поставщиком и принятым Покупателем по количеству мест, целостности и качеству Товара в момент получения Товара Покупателем согласно товарной, товарно-транспортной </w:t>
      </w:r>
      <w:r>
        <w:rPr>
          <w:rFonts w:ascii="Times New Roman" w:hAnsi="Times New Roman"/>
          <w:sz w:val="20"/>
          <w:szCs w:val="20"/>
          <w:lang w:eastAsia="ar-SA"/>
        </w:rPr>
        <w:lastRenderedPageBreak/>
        <w:t>накладной, счет-фактуре на товар, в случае, если при приемке Товара не обнаружено никаких недостатков и Товар соответствует Приложениям к Договору.</w:t>
      </w:r>
    </w:p>
    <w:p w:rsidR="004B0634" w:rsidRPr="00827E0D" w:rsidRDefault="004B0634" w:rsidP="00827E0D">
      <w:pPr>
        <w:numPr>
          <w:ilvl w:val="1"/>
          <w:numId w:val="1"/>
        </w:numPr>
        <w:tabs>
          <w:tab w:val="left" w:pos="-142"/>
        </w:tabs>
        <w:ind w:right="175"/>
        <w:jc w:val="both"/>
        <w:rPr>
          <w:rFonts w:ascii="Times New Roman" w:hAnsi="Times New Roman"/>
          <w:sz w:val="20"/>
          <w:szCs w:val="20"/>
          <w:lang w:eastAsia="ar-SA"/>
        </w:rPr>
      </w:pPr>
      <w:r>
        <w:rPr>
          <w:rFonts w:ascii="Times New Roman" w:hAnsi="Times New Roman"/>
          <w:sz w:val="20"/>
          <w:szCs w:val="20"/>
          <w:lang w:eastAsia="ar-SA"/>
        </w:rPr>
        <w:t>Доставка Товара осуществляется силами Поставщика.</w:t>
      </w:r>
    </w:p>
    <w:p w:rsidR="003C7CBB" w:rsidRPr="00D54113" w:rsidRDefault="004B0634" w:rsidP="004B0634">
      <w:pPr>
        <w:widowControl w:val="0"/>
        <w:numPr>
          <w:ilvl w:val="0"/>
          <w:numId w:val="1"/>
        </w:numPr>
        <w:tabs>
          <w:tab w:val="left" w:pos="360"/>
        </w:tabs>
        <w:suppressAutoHyphens/>
        <w:spacing w:after="0"/>
        <w:ind w:right="175"/>
        <w:jc w:val="center"/>
        <w:rPr>
          <w:rFonts w:ascii="Times New Roman" w:hAnsi="Times New Roman"/>
          <w:b/>
          <w:i/>
          <w:sz w:val="20"/>
          <w:szCs w:val="20"/>
          <w:lang w:eastAsia="ar-SA"/>
        </w:rPr>
      </w:pPr>
      <w:r w:rsidRPr="00D54113">
        <w:rPr>
          <w:rFonts w:ascii="Times New Roman" w:hAnsi="Times New Roman"/>
          <w:b/>
          <w:i/>
          <w:sz w:val="20"/>
          <w:szCs w:val="20"/>
          <w:lang w:eastAsia="ar-SA"/>
        </w:rPr>
        <w:t>Ответственность сторон</w:t>
      </w:r>
      <w:r w:rsidR="003C7CBB" w:rsidRPr="00D54113">
        <w:rPr>
          <w:rFonts w:ascii="Times New Roman" w:hAnsi="Times New Roman"/>
          <w:b/>
          <w:i/>
          <w:sz w:val="20"/>
          <w:szCs w:val="20"/>
          <w:lang w:eastAsia="ar-SA"/>
        </w:rPr>
        <w:t>.</w:t>
      </w:r>
    </w:p>
    <w:p w:rsidR="00EB239D" w:rsidRPr="00985FDA" w:rsidRDefault="00EB239D" w:rsidP="00EB239D">
      <w:pPr>
        <w:widowControl w:val="0"/>
        <w:tabs>
          <w:tab w:val="left" w:pos="360"/>
        </w:tabs>
        <w:suppressAutoHyphens/>
        <w:spacing w:after="0"/>
        <w:ind w:left="502" w:right="175"/>
        <w:jc w:val="both"/>
        <w:rPr>
          <w:rFonts w:ascii="Times New Roman" w:hAnsi="Times New Roman"/>
          <w:sz w:val="20"/>
          <w:szCs w:val="20"/>
          <w:lang w:eastAsia="ar-SA"/>
        </w:rPr>
      </w:pPr>
    </w:p>
    <w:p w:rsidR="003C7CBB" w:rsidRDefault="004B0634" w:rsidP="00985FDA">
      <w:pPr>
        <w:widowControl w:val="0"/>
        <w:numPr>
          <w:ilvl w:val="1"/>
          <w:numId w:val="1"/>
        </w:numPr>
        <w:tabs>
          <w:tab w:val="left" w:pos="420"/>
        </w:tabs>
        <w:suppressAutoHyphens/>
        <w:spacing w:after="0"/>
        <w:ind w:right="175"/>
        <w:jc w:val="both"/>
        <w:rPr>
          <w:rFonts w:ascii="Times New Roman" w:hAnsi="Times New Roman"/>
          <w:sz w:val="20"/>
          <w:szCs w:val="20"/>
          <w:lang w:eastAsia="ar-SA"/>
        </w:rPr>
      </w:pPr>
      <w:r>
        <w:rPr>
          <w:rFonts w:ascii="Times New Roman" w:hAnsi="Times New Roman"/>
          <w:sz w:val="20"/>
          <w:szCs w:val="20"/>
          <w:lang w:eastAsia="ar-SA"/>
        </w:rPr>
        <w:t>При нарушении Поставщиком срока поставки Товара по е</w:t>
      </w:r>
      <w:r w:rsidR="00AF22A6">
        <w:rPr>
          <w:rFonts w:ascii="Times New Roman" w:hAnsi="Times New Roman"/>
          <w:sz w:val="20"/>
          <w:szCs w:val="20"/>
          <w:lang w:eastAsia="ar-SA"/>
        </w:rPr>
        <w:t>го вине, предусмотренного п 4.1,</w:t>
      </w:r>
      <w:r>
        <w:rPr>
          <w:rFonts w:ascii="Times New Roman" w:hAnsi="Times New Roman"/>
          <w:sz w:val="20"/>
          <w:szCs w:val="20"/>
          <w:lang w:eastAsia="ar-SA"/>
        </w:rPr>
        <w:t xml:space="preserve"> настоящего Договора. Покупатель вправе потребовать от Поставщика выплаты неустойки в размере 0,1% от стоимости не поставленного в срок Товара за каждый календарный день просрочки, но не более 10% от стоимости не поставленного в срок Товара.</w:t>
      </w:r>
    </w:p>
    <w:p w:rsidR="004B0634" w:rsidRPr="00985FDA" w:rsidRDefault="004B0634" w:rsidP="00985FDA">
      <w:pPr>
        <w:widowControl w:val="0"/>
        <w:numPr>
          <w:ilvl w:val="1"/>
          <w:numId w:val="1"/>
        </w:numPr>
        <w:tabs>
          <w:tab w:val="left" w:pos="420"/>
        </w:tabs>
        <w:suppressAutoHyphens/>
        <w:spacing w:after="0"/>
        <w:ind w:right="175"/>
        <w:jc w:val="both"/>
        <w:rPr>
          <w:rFonts w:ascii="Times New Roman" w:hAnsi="Times New Roman"/>
          <w:sz w:val="20"/>
          <w:szCs w:val="20"/>
          <w:lang w:eastAsia="ar-SA"/>
        </w:rPr>
      </w:pPr>
      <w:r>
        <w:rPr>
          <w:rFonts w:ascii="Times New Roman" w:hAnsi="Times New Roman"/>
          <w:sz w:val="20"/>
          <w:szCs w:val="20"/>
          <w:lang w:eastAsia="ar-SA"/>
        </w:rPr>
        <w:t>Выплата неустойки осуществляется на основании письменного требования представленного заинтересованной Стороной (или отправленного ею по почте заказным письмом), в течении 10 (Десяти) дней с момента его получения.</w:t>
      </w:r>
    </w:p>
    <w:p w:rsidR="00984AD3" w:rsidRPr="00985FDA" w:rsidRDefault="00984AD3" w:rsidP="00985FDA">
      <w:pPr>
        <w:widowControl w:val="0"/>
        <w:tabs>
          <w:tab w:val="left" w:pos="420"/>
        </w:tabs>
        <w:suppressAutoHyphens/>
        <w:spacing w:after="0"/>
        <w:ind w:right="175"/>
        <w:jc w:val="both"/>
        <w:rPr>
          <w:rFonts w:ascii="Times New Roman" w:hAnsi="Times New Roman"/>
          <w:sz w:val="20"/>
          <w:szCs w:val="20"/>
          <w:lang w:eastAsia="ar-SA"/>
        </w:rPr>
      </w:pPr>
    </w:p>
    <w:p w:rsidR="003C7CBB" w:rsidRPr="00D54113" w:rsidRDefault="004B0634" w:rsidP="004B0634">
      <w:pPr>
        <w:widowControl w:val="0"/>
        <w:numPr>
          <w:ilvl w:val="0"/>
          <w:numId w:val="1"/>
        </w:numPr>
        <w:tabs>
          <w:tab w:val="left" w:pos="360"/>
        </w:tabs>
        <w:suppressAutoHyphens/>
        <w:spacing w:after="0"/>
        <w:ind w:right="175"/>
        <w:jc w:val="center"/>
        <w:rPr>
          <w:rFonts w:ascii="Times New Roman" w:hAnsi="Times New Roman"/>
          <w:b/>
          <w:i/>
          <w:sz w:val="20"/>
          <w:szCs w:val="20"/>
          <w:lang w:eastAsia="ar-SA"/>
        </w:rPr>
      </w:pPr>
      <w:r w:rsidRPr="00D54113">
        <w:rPr>
          <w:rFonts w:ascii="Times New Roman" w:hAnsi="Times New Roman"/>
          <w:b/>
          <w:i/>
          <w:sz w:val="20"/>
          <w:szCs w:val="20"/>
          <w:lang w:eastAsia="ar-SA"/>
        </w:rPr>
        <w:t>Гарантийные обязательства</w:t>
      </w:r>
      <w:r w:rsidR="003C7CBB" w:rsidRPr="00D54113">
        <w:rPr>
          <w:rFonts w:ascii="Times New Roman" w:hAnsi="Times New Roman"/>
          <w:b/>
          <w:i/>
          <w:sz w:val="20"/>
          <w:szCs w:val="20"/>
          <w:lang w:eastAsia="ar-SA"/>
        </w:rPr>
        <w:t>.</w:t>
      </w:r>
    </w:p>
    <w:p w:rsidR="00993D10" w:rsidRPr="00985FDA" w:rsidRDefault="00993D10" w:rsidP="00985FDA">
      <w:pPr>
        <w:widowControl w:val="0"/>
        <w:tabs>
          <w:tab w:val="left" w:pos="360"/>
        </w:tabs>
        <w:suppressAutoHyphens/>
        <w:spacing w:after="0"/>
        <w:ind w:left="502" w:right="175"/>
        <w:jc w:val="both"/>
        <w:rPr>
          <w:rFonts w:ascii="Times New Roman" w:hAnsi="Times New Roman"/>
          <w:b/>
          <w:sz w:val="20"/>
          <w:szCs w:val="20"/>
          <w:lang w:eastAsia="ar-SA"/>
        </w:rPr>
      </w:pPr>
    </w:p>
    <w:p w:rsidR="00985FDA" w:rsidRDefault="004B0634" w:rsidP="00985FDA">
      <w:pPr>
        <w:numPr>
          <w:ilvl w:val="1"/>
          <w:numId w:val="1"/>
        </w:numPr>
        <w:tabs>
          <w:tab w:val="left" w:pos="-142"/>
        </w:tabs>
        <w:ind w:right="175"/>
        <w:jc w:val="both"/>
        <w:rPr>
          <w:rFonts w:ascii="Times New Roman" w:hAnsi="Times New Roman"/>
          <w:sz w:val="20"/>
          <w:szCs w:val="20"/>
          <w:lang w:eastAsia="ar-SA"/>
        </w:rPr>
      </w:pPr>
      <w:r>
        <w:rPr>
          <w:rFonts w:ascii="Times New Roman" w:hAnsi="Times New Roman"/>
          <w:sz w:val="20"/>
          <w:szCs w:val="20"/>
          <w:lang w:eastAsia="ar-SA"/>
        </w:rPr>
        <w:t>Поставщик гарантирует, что поставленный по настоящему Дого</w:t>
      </w:r>
      <w:r w:rsidR="00656EF6">
        <w:rPr>
          <w:rFonts w:ascii="Times New Roman" w:hAnsi="Times New Roman"/>
          <w:sz w:val="20"/>
          <w:szCs w:val="20"/>
          <w:lang w:eastAsia="ar-SA"/>
        </w:rPr>
        <w:t>вору Товар изготовлен в соответствии со стандартами и техническими условиями изготовителя, безопасен для жизни и здоровья людей.</w:t>
      </w:r>
    </w:p>
    <w:p w:rsidR="00656EF6" w:rsidRDefault="00656EF6" w:rsidP="00985FDA">
      <w:pPr>
        <w:numPr>
          <w:ilvl w:val="1"/>
          <w:numId w:val="1"/>
        </w:numPr>
        <w:tabs>
          <w:tab w:val="left" w:pos="-142"/>
        </w:tabs>
        <w:ind w:right="175"/>
        <w:jc w:val="both"/>
        <w:rPr>
          <w:rFonts w:ascii="Times New Roman" w:hAnsi="Times New Roman"/>
          <w:sz w:val="20"/>
          <w:szCs w:val="20"/>
          <w:lang w:eastAsia="ar-SA"/>
        </w:rPr>
      </w:pPr>
      <w:r>
        <w:rPr>
          <w:rFonts w:ascii="Times New Roman" w:hAnsi="Times New Roman"/>
          <w:sz w:val="20"/>
          <w:szCs w:val="20"/>
          <w:lang w:eastAsia="ar-SA"/>
        </w:rPr>
        <w:t>Товар должен отвечать всем необходимым действующим на территории РФ экологическим и пожарным требованиям, предъявляемым к указанному товару.</w:t>
      </w:r>
    </w:p>
    <w:p w:rsidR="00656EF6" w:rsidRDefault="00656EF6" w:rsidP="00985FDA">
      <w:pPr>
        <w:numPr>
          <w:ilvl w:val="1"/>
          <w:numId w:val="1"/>
        </w:numPr>
        <w:tabs>
          <w:tab w:val="left" w:pos="-142"/>
        </w:tabs>
        <w:ind w:right="175"/>
        <w:jc w:val="both"/>
        <w:rPr>
          <w:rFonts w:ascii="Times New Roman" w:hAnsi="Times New Roman"/>
          <w:sz w:val="20"/>
          <w:szCs w:val="20"/>
          <w:lang w:eastAsia="ar-SA"/>
        </w:rPr>
      </w:pPr>
      <w:r>
        <w:rPr>
          <w:rFonts w:ascii="Times New Roman" w:hAnsi="Times New Roman"/>
          <w:sz w:val="20"/>
          <w:szCs w:val="20"/>
          <w:lang w:eastAsia="ar-SA"/>
        </w:rPr>
        <w:t>Гарантийный период на Товар составляет 6 (шесть) месяцев от даты поставки Товара Покупателю и подписания товарной, товарно-транспортной накладной.</w:t>
      </w:r>
    </w:p>
    <w:p w:rsidR="002E2E6A" w:rsidRDefault="00656EF6" w:rsidP="00985FDA">
      <w:pPr>
        <w:numPr>
          <w:ilvl w:val="1"/>
          <w:numId w:val="1"/>
        </w:numPr>
        <w:tabs>
          <w:tab w:val="left" w:pos="-142"/>
        </w:tabs>
        <w:ind w:right="175"/>
        <w:jc w:val="both"/>
        <w:rPr>
          <w:rFonts w:ascii="Times New Roman" w:hAnsi="Times New Roman"/>
          <w:sz w:val="20"/>
          <w:szCs w:val="20"/>
          <w:lang w:eastAsia="ar-SA"/>
        </w:rPr>
      </w:pPr>
      <w:r>
        <w:rPr>
          <w:rFonts w:ascii="Times New Roman" w:hAnsi="Times New Roman"/>
          <w:sz w:val="20"/>
          <w:szCs w:val="20"/>
          <w:lang w:eastAsia="ar-SA"/>
        </w:rPr>
        <w:t>Гарантия по настоящему Договору подразумевает ремонт неисправного Товара, если неисправность возникла по вине Поставщика. Покупатель при выявлении неисправности товара в течении гарантийного срока должен представить официальную претензию в письменном виде в течении 15 (Пятнадцати)</w:t>
      </w:r>
      <w:r w:rsidR="00DD25A4">
        <w:rPr>
          <w:rFonts w:ascii="Times New Roman" w:hAnsi="Times New Roman"/>
          <w:sz w:val="20"/>
          <w:szCs w:val="20"/>
          <w:lang w:eastAsia="ar-SA"/>
        </w:rPr>
        <w:t xml:space="preserve"> рабочих дней с момента обнаружения неисправности, а Поставщик обязан за свой счет заменить товар ненадлежащего качества, либо при обнаружении дефектов в сор, не превышающий 30 календарных дней провести поставку товара надлежащего качества с характеристиками согласно</w:t>
      </w:r>
      <w:r w:rsidR="002E2E6A">
        <w:rPr>
          <w:rFonts w:ascii="Times New Roman" w:hAnsi="Times New Roman"/>
          <w:sz w:val="20"/>
          <w:szCs w:val="20"/>
          <w:lang w:eastAsia="ar-SA"/>
        </w:rPr>
        <w:t xml:space="preserve"> спецификации (Приложение 1).</w:t>
      </w:r>
    </w:p>
    <w:p w:rsidR="002E2E6A" w:rsidRDefault="002E2E6A" w:rsidP="00985FDA">
      <w:pPr>
        <w:numPr>
          <w:ilvl w:val="1"/>
          <w:numId w:val="1"/>
        </w:numPr>
        <w:tabs>
          <w:tab w:val="left" w:pos="-142"/>
        </w:tabs>
        <w:ind w:right="175"/>
        <w:jc w:val="both"/>
        <w:rPr>
          <w:rFonts w:ascii="Times New Roman" w:hAnsi="Times New Roman"/>
          <w:sz w:val="20"/>
          <w:szCs w:val="20"/>
          <w:lang w:eastAsia="ar-SA"/>
        </w:rPr>
      </w:pPr>
      <w:r>
        <w:rPr>
          <w:rFonts w:ascii="Times New Roman" w:hAnsi="Times New Roman"/>
          <w:sz w:val="20"/>
          <w:szCs w:val="20"/>
          <w:lang w:eastAsia="ar-SA"/>
        </w:rPr>
        <w:t>Гарантийный срок продлевается на время, в течение которого товар не мог использоваться из-за обнаруженных в нем недостатков.</w:t>
      </w:r>
    </w:p>
    <w:p w:rsidR="002E2E6A" w:rsidRDefault="002E2E6A" w:rsidP="00985FDA">
      <w:pPr>
        <w:numPr>
          <w:ilvl w:val="1"/>
          <w:numId w:val="1"/>
        </w:numPr>
        <w:tabs>
          <w:tab w:val="left" w:pos="-142"/>
        </w:tabs>
        <w:ind w:right="175"/>
        <w:jc w:val="both"/>
        <w:rPr>
          <w:rFonts w:ascii="Times New Roman" w:hAnsi="Times New Roman"/>
          <w:sz w:val="20"/>
          <w:szCs w:val="20"/>
          <w:lang w:eastAsia="ar-SA"/>
        </w:rPr>
      </w:pPr>
      <w:r>
        <w:rPr>
          <w:rFonts w:ascii="Times New Roman" w:hAnsi="Times New Roman"/>
          <w:sz w:val="20"/>
          <w:szCs w:val="20"/>
          <w:lang w:eastAsia="ar-SA"/>
        </w:rPr>
        <w:t>Товар, поврежденный либо потерявший вид по вине Покупателя или трет</w:t>
      </w:r>
      <w:r w:rsidR="00D54113">
        <w:rPr>
          <w:rFonts w:ascii="Times New Roman" w:hAnsi="Times New Roman"/>
          <w:sz w:val="20"/>
          <w:szCs w:val="20"/>
          <w:lang w:eastAsia="ar-SA"/>
        </w:rPr>
        <w:t>ь</w:t>
      </w:r>
      <w:r>
        <w:rPr>
          <w:rFonts w:ascii="Times New Roman" w:hAnsi="Times New Roman"/>
          <w:sz w:val="20"/>
          <w:szCs w:val="20"/>
          <w:lang w:eastAsia="ar-SA"/>
        </w:rPr>
        <w:t>их лиц, замене не подлежит.</w:t>
      </w:r>
    </w:p>
    <w:p w:rsidR="00656EF6" w:rsidRDefault="002E2E6A" w:rsidP="00985FDA">
      <w:pPr>
        <w:numPr>
          <w:ilvl w:val="1"/>
          <w:numId w:val="1"/>
        </w:numPr>
        <w:tabs>
          <w:tab w:val="left" w:pos="-142"/>
        </w:tabs>
        <w:ind w:right="175"/>
        <w:jc w:val="both"/>
        <w:rPr>
          <w:rFonts w:ascii="Times New Roman" w:hAnsi="Times New Roman"/>
          <w:sz w:val="20"/>
          <w:szCs w:val="20"/>
          <w:lang w:eastAsia="ar-SA"/>
        </w:rPr>
      </w:pPr>
      <w:r>
        <w:rPr>
          <w:rFonts w:ascii="Times New Roman" w:hAnsi="Times New Roman"/>
          <w:sz w:val="20"/>
          <w:szCs w:val="20"/>
          <w:lang w:eastAsia="ar-SA"/>
        </w:rPr>
        <w:t xml:space="preserve">Возврат Товара по инициативе Покупателя осуществляется транспортом Покупателя за счет его собственных средств. На товар, переданный Поставщиком взамен некачественного товара устанавливается гарантийный срок той же продолжительности, что и на замененный, с момента замены. </w:t>
      </w:r>
      <w:r w:rsidR="00DD25A4">
        <w:rPr>
          <w:rFonts w:ascii="Times New Roman" w:hAnsi="Times New Roman"/>
          <w:sz w:val="20"/>
          <w:szCs w:val="20"/>
          <w:lang w:eastAsia="ar-SA"/>
        </w:rPr>
        <w:t xml:space="preserve"> </w:t>
      </w:r>
    </w:p>
    <w:p w:rsidR="00602576" w:rsidRPr="00D54113" w:rsidRDefault="00602576" w:rsidP="00602576">
      <w:pPr>
        <w:widowControl w:val="0"/>
        <w:numPr>
          <w:ilvl w:val="0"/>
          <w:numId w:val="1"/>
        </w:numPr>
        <w:tabs>
          <w:tab w:val="left" w:pos="360"/>
        </w:tabs>
        <w:suppressAutoHyphens/>
        <w:spacing w:after="0"/>
        <w:ind w:right="175"/>
        <w:jc w:val="center"/>
        <w:rPr>
          <w:rFonts w:ascii="Times New Roman" w:hAnsi="Times New Roman"/>
          <w:b/>
          <w:i/>
          <w:sz w:val="20"/>
          <w:szCs w:val="20"/>
          <w:lang w:eastAsia="ar-SA"/>
        </w:rPr>
      </w:pPr>
      <w:r w:rsidRPr="00D54113">
        <w:rPr>
          <w:rFonts w:ascii="Times New Roman" w:hAnsi="Times New Roman"/>
          <w:b/>
          <w:i/>
          <w:sz w:val="20"/>
          <w:szCs w:val="20"/>
          <w:lang w:eastAsia="ar-SA"/>
        </w:rPr>
        <w:t>Обстоятельства непреодолимой силы.</w:t>
      </w:r>
    </w:p>
    <w:p w:rsidR="00602576" w:rsidRPr="00985FDA" w:rsidRDefault="00602576" w:rsidP="00602576">
      <w:pPr>
        <w:widowControl w:val="0"/>
        <w:tabs>
          <w:tab w:val="left" w:pos="360"/>
        </w:tabs>
        <w:suppressAutoHyphens/>
        <w:spacing w:after="0"/>
        <w:ind w:left="502" w:right="175"/>
        <w:jc w:val="both"/>
        <w:rPr>
          <w:rFonts w:ascii="Times New Roman" w:hAnsi="Times New Roman"/>
          <w:b/>
          <w:sz w:val="20"/>
          <w:szCs w:val="20"/>
          <w:lang w:eastAsia="ar-SA"/>
        </w:rPr>
      </w:pPr>
    </w:p>
    <w:p w:rsidR="00602576" w:rsidRDefault="00602576" w:rsidP="00602576">
      <w:pPr>
        <w:numPr>
          <w:ilvl w:val="1"/>
          <w:numId w:val="1"/>
        </w:numPr>
        <w:tabs>
          <w:tab w:val="left" w:pos="-142"/>
        </w:tabs>
        <w:ind w:right="175"/>
        <w:jc w:val="both"/>
        <w:rPr>
          <w:rFonts w:ascii="Times New Roman" w:hAnsi="Times New Roman"/>
          <w:sz w:val="20"/>
          <w:szCs w:val="20"/>
          <w:lang w:eastAsia="ar-SA"/>
        </w:rPr>
      </w:pPr>
      <w:r w:rsidRPr="00985FDA">
        <w:rPr>
          <w:rFonts w:ascii="Times New Roman" w:hAnsi="Times New Roman"/>
          <w:sz w:val="20"/>
          <w:szCs w:val="20"/>
          <w:lang w:eastAsia="ar-SA"/>
        </w:rPr>
        <w:t>Стороны освобождаются от ответственности за частичное или полное неисполнение обязательст</w:t>
      </w:r>
      <w:r>
        <w:rPr>
          <w:rFonts w:ascii="Times New Roman" w:hAnsi="Times New Roman"/>
          <w:sz w:val="20"/>
          <w:szCs w:val="20"/>
          <w:lang w:eastAsia="ar-SA"/>
        </w:rPr>
        <w:t>в по настоящему Договору, если</w:t>
      </w:r>
      <w:r w:rsidRPr="00985FDA">
        <w:rPr>
          <w:rFonts w:ascii="Times New Roman" w:hAnsi="Times New Roman"/>
          <w:sz w:val="20"/>
          <w:szCs w:val="20"/>
          <w:lang w:eastAsia="ar-SA"/>
        </w:rPr>
        <w:t xml:space="preserve"> неисполнение явилось следствием об</w:t>
      </w:r>
      <w:r>
        <w:rPr>
          <w:rFonts w:ascii="Times New Roman" w:hAnsi="Times New Roman"/>
          <w:sz w:val="20"/>
          <w:szCs w:val="20"/>
          <w:lang w:eastAsia="ar-SA"/>
        </w:rPr>
        <w:t xml:space="preserve">стоятельств непреодолимой силы </w:t>
      </w:r>
      <w:r w:rsidRPr="00985FDA">
        <w:rPr>
          <w:rFonts w:ascii="Times New Roman" w:hAnsi="Times New Roman"/>
          <w:sz w:val="20"/>
          <w:szCs w:val="20"/>
          <w:lang w:eastAsia="ar-SA"/>
        </w:rPr>
        <w:t>(форс-мажор).</w:t>
      </w:r>
    </w:p>
    <w:p w:rsidR="00602576" w:rsidRDefault="00602576" w:rsidP="00602576">
      <w:pPr>
        <w:numPr>
          <w:ilvl w:val="1"/>
          <w:numId w:val="1"/>
        </w:numPr>
        <w:tabs>
          <w:tab w:val="left" w:pos="-142"/>
        </w:tabs>
        <w:ind w:right="175"/>
        <w:jc w:val="both"/>
        <w:rPr>
          <w:rFonts w:ascii="Times New Roman" w:hAnsi="Times New Roman"/>
          <w:sz w:val="20"/>
          <w:szCs w:val="20"/>
          <w:lang w:eastAsia="ar-SA"/>
        </w:rPr>
      </w:pPr>
      <w:r>
        <w:rPr>
          <w:rFonts w:ascii="Times New Roman" w:hAnsi="Times New Roman"/>
          <w:sz w:val="20"/>
          <w:szCs w:val="20"/>
          <w:lang w:eastAsia="ar-SA"/>
        </w:rPr>
        <w:t xml:space="preserve">Под обстоятельствами непреодолимой силы </w:t>
      </w:r>
      <w:r w:rsidRPr="00985FDA">
        <w:rPr>
          <w:rFonts w:ascii="Times New Roman" w:hAnsi="Times New Roman"/>
          <w:sz w:val="20"/>
          <w:szCs w:val="20"/>
          <w:lang w:eastAsia="ar-SA"/>
        </w:rPr>
        <w:t>(форс-мажор)</w:t>
      </w:r>
      <w:r>
        <w:rPr>
          <w:rFonts w:ascii="Times New Roman" w:hAnsi="Times New Roman"/>
          <w:sz w:val="20"/>
          <w:szCs w:val="20"/>
          <w:lang w:eastAsia="ar-SA"/>
        </w:rPr>
        <w:t xml:space="preserve"> понимаются обстоятельства, возникшие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602576" w:rsidRDefault="00602576" w:rsidP="00602576">
      <w:pPr>
        <w:numPr>
          <w:ilvl w:val="1"/>
          <w:numId w:val="1"/>
        </w:numPr>
        <w:tabs>
          <w:tab w:val="left" w:pos="-142"/>
        </w:tabs>
        <w:ind w:right="175"/>
        <w:jc w:val="both"/>
        <w:rPr>
          <w:rFonts w:ascii="Times New Roman" w:hAnsi="Times New Roman"/>
          <w:sz w:val="20"/>
          <w:szCs w:val="20"/>
          <w:lang w:eastAsia="ar-SA"/>
        </w:rPr>
      </w:pPr>
      <w:r>
        <w:rPr>
          <w:rFonts w:ascii="Times New Roman" w:hAnsi="Times New Roman"/>
          <w:sz w:val="20"/>
          <w:szCs w:val="20"/>
          <w:lang w:eastAsia="ar-SA"/>
        </w:rPr>
        <w:t xml:space="preserve">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землетрясение, наводнение, пожар, войны и военные действия, террористические акты, забастовки, а также блокады, акты и </w:t>
      </w:r>
      <w:r>
        <w:rPr>
          <w:rFonts w:ascii="Times New Roman" w:hAnsi="Times New Roman"/>
          <w:sz w:val="20"/>
          <w:szCs w:val="20"/>
          <w:lang w:eastAsia="ar-SA"/>
        </w:rPr>
        <w:lastRenderedPageBreak/>
        <w:t>действия государственных властей или иного административного вмешательства со стороны правительства. Органов местного самоуправления или каких-либо других постановлений, административных, таможенных или правительственных ограничений, оказывающих влияние на выполнение обязательств Сторонами по настоящему Договору</w:t>
      </w:r>
    </w:p>
    <w:p w:rsidR="00602576" w:rsidRDefault="00602576" w:rsidP="00602576">
      <w:pPr>
        <w:numPr>
          <w:ilvl w:val="1"/>
          <w:numId w:val="1"/>
        </w:numPr>
        <w:tabs>
          <w:tab w:val="left" w:pos="-142"/>
        </w:tabs>
        <w:ind w:right="175"/>
        <w:jc w:val="both"/>
        <w:rPr>
          <w:rFonts w:ascii="Times New Roman" w:hAnsi="Times New Roman"/>
          <w:sz w:val="20"/>
          <w:szCs w:val="20"/>
          <w:lang w:eastAsia="ar-SA"/>
        </w:rPr>
      </w:pPr>
      <w:r>
        <w:rPr>
          <w:rFonts w:ascii="Times New Roman" w:hAnsi="Times New Roman"/>
          <w:sz w:val="20"/>
          <w:szCs w:val="20"/>
          <w:lang w:eastAsia="ar-SA"/>
        </w:rPr>
        <w:t>Сторона, ссылающаяся на обстоятельства непреодолимой силы, обязана незамедлительно, в течение 10 (десяти) рабочих дней, информировать вторую Сторону по настоящему Договору о наступлении подобных обстоятельств в письменной форме, причем по требованию второй Стороны должен быть предоставлен удостоверяющий действие непреодолимой силы документ, выданный уполномоченными на это организациями. Несвоевременное, сверх 10 (Десяти) рабочих дней, извещение об обстоятельствах непреодолимой силы лишает соответствующую Сторону права ссылаться на них в будущем.</w:t>
      </w:r>
    </w:p>
    <w:p w:rsidR="00602576" w:rsidRDefault="00602576" w:rsidP="00602576">
      <w:pPr>
        <w:numPr>
          <w:ilvl w:val="1"/>
          <w:numId w:val="1"/>
        </w:numPr>
        <w:tabs>
          <w:tab w:val="left" w:pos="-142"/>
        </w:tabs>
        <w:ind w:right="175"/>
        <w:jc w:val="both"/>
        <w:rPr>
          <w:rFonts w:ascii="Times New Roman" w:hAnsi="Times New Roman"/>
          <w:sz w:val="20"/>
          <w:szCs w:val="20"/>
          <w:lang w:eastAsia="ar-SA"/>
        </w:rPr>
      </w:pPr>
      <w:r>
        <w:rPr>
          <w:rFonts w:ascii="Times New Roman" w:hAnsi="Times New Roman"/>
          <w:sz w:val="20"/>
          <w:szCs w:val="20"/>
          <w:lang w:eastAsia="ar-SA"/>
        </w:rPr>
        <w:t>В случае возникновения обстоятельства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602576" w:rsidRDefault="00602576" w:rsidP="00602576">
      <w:pPr>
        <w:numPr>
          <w:ilvl w:val="1"/>
          <w:numId w:val="1"/>
        </w:numPr>
        <w:tabs>
          <w:tab w:val="left" w:pos="-142"/>
        </w:tabs>
        <w:ind w:right="175"/>
        <w:jc w:val="both"/>
        <w:rPr>
          <w:rFonts w:ascii="Times New Roman" w:hAnsi="Times New Roman"/>
          <w:sz w:val="20"/>
          <w:szCs w:val="20"/>
          <w:lang w:eastAsia="ar-SA"/>
        </w:rPr>
      </w:pPr>
      <w:r>
        <w:rPr>
          <w:rFonts w:ascii="Times New Roman" w:hAnsi="Times New Roman"/>
          <w:sz w:val="20"/>
          <w:szCs w:val="20"/>
          <w:lang w:eastAsia="ar-SA"/>
        </w:rPr>
        <w:t xml:space="preserve">Если эти обстоятельства будут длиться более 3 (Трех) месяцев, то каждая из Сторон будет вправе расторгнуть настоящий Договор полностью или частично и не будет иметь право потребовать от другой Стороны возмещения возможных убытков. </w:t>
      </w:r>
    </w:p>
    <w:p w:rsidR="00602576" w:rsidRPr="00602576" w:rsidRDefault="00602576" w:rsidP="00602576">
      <w:pPr>
        <w:pStyle w:val="a9"/>
        <w:widowControl w:val="0"/>
        <w:numPr>
          <w:ilvl w:val="0"/>
          <w:numId w:val="1"/>
        </w:numPr>
        <w:tabs>
          <w:tab w:val="left" w:pos="360"/>
        </w:tabs>
        <w:suppressAutoHyphens/>
        <w:spacing w:after="0"/>
        <w:ind w:right="175"/>
        <w:jc w:val="center"/>
        <w:rPr>
          <w:rFonts w:ascii="Times New Roman" w:hAnsi="Times New Roman"/>
          <w:b/>
          <w:i/>
          <w:sz w:val="20"/>
          <w:szCs w:val="20"/>
          <w:lang w:eastAsia="ar-SA"/>
        </w:rPr>
      </w:pPr>
      <w:r w:rsidRPr="00D54113">
        <w:rPr>
          <w:rFonts w:ascii="Times New Roman" w:hAnsi="Times New Roman"/>
          <w:b/>
          <w:i/>
          <w:sz w:val="20"/>
          <w:szCs w:val="20"/>
          <w:lang w:eastAsia="ar-SA"/>
        </w:rPr>
        <w:t>Срок действия Договора. Расторжение договора</w:t>
      </w:r>
      <w:r w:rsidRPr="00602576">
        <w:rPr>
          <w:rFonts w:ascii="Times New Roman" w:hAnsi="Times New Roman"/>
          <w:b/>
          <w:i/>
          <w:sz w:val="20"/>
          <w:szCs w:val="20"/>
          <w:lang w:eastAsia="ar-SA"/>
        </w:rPr>
        <w:t>.</w:t>
      </w:r>
    </w:p>
    <w:p w:rsidR="00602576" w:rsidRPr="00985FDA" w:rsidRDefault="00602576" w:rsidP="00602576">
      <w:pPr>
        <w:widowControl w:val="0"/>
        <w:tabs>
          <w:tab w:val="left" w:pos="360"/>
        </w:tabs>
        <w:suppressAutoHyphens/>
        <w:spacing w:after="0"/>
        <w:ind w:left="502" w:right="175"/>
        <w:jc w:val="both"/>
        <w:rPr>
          <w:rFonts w:ascii="Times New Roman" w:hAnsi="Times New Roman"/>
          <w:b/>
          <w:sz w:val="20"/>
          <w:szCs w:val="20"/>
          <w:lang w:eastAsia="ar-SA"/>
        </w:rPr>
      </w:pPr>
    </w:p>
    <w:p w:rsidR="00602576" w:rsidRDefault="00602576" w:rsidP="00602576">
      <w:pPr>
        <w:numPr>
          <w:ilvl w:val="1"/>
          <w:numId w:val="1"/>
        </w:numPr>
        <w:tabs>
          <w:tab w:val="left" w:pos="-142"/>
        </w:tabs>
        <w:ind w:right="175"/>
        <w:jc w:val="both"/>
        <w:rPr>
          <w:rFonts w:ascii="Times New Roman" w:hAnsi="Times New Roman"/>
          <w:sz w:val="20"/>
          <w:szCs w:val="20"/>
          <w:lang w:eastAsia="ar-SA"/>
        </w:rPr>
      </w:pPr>
      <w:r w:rsidRPr="005963A5">
        <w:rPr>
          <w:rFonts w:ascii="Times New Roman" w:hAnsi="Times New Roman"/>
          <w:sz w:val="20"/>
          <w:szCs w:val="20"/>
          <w:lang w:eastAsia="ar-SA"/>
        </w:rPr>
        <w:t>Настоящий Договор</w:t>
      </w:r>
      <w:r>
        <w:rPr>
          <w:rFonts w:ascii="Times New Roman" w:hAnsi="Times New Roman"/>
          <w:sz w:val="20"/>
          <w:szCs w:val="20"/>
          <w:lang w:eastAsia="ar-SA"/>
        </w:rPr>
        <w:t xml:space="preserve"> вступает в силу с момента подписания уполномоченными представителями Сторон и действует до полного выполнения Сторонами свих обязательств.</w:t>
      </w:r>
    </w:p>
    <w:p w:rsidR="00602576" w:rsidRDefault="00602576" w:rsidP="00602576">
      <w:pPr>
        <w:numPr>
          <w:ilvl w:val="1"/>
          <w:numId w:val="1"/>
        </w:numPr>
        <w:tabs>
          <w:tab w:val="left" w:pos="-142"/>
        </w:tabs>
        <w:ind w:right="175"/>
        <w:jc w:val="both"/>
        <w:rPr>
          <w:rFonts w:ascii="Times New Roman" w:hAnsi="Times New Roman"/>
          <w:sz w:val="20"/>
          <w:szCs w:val="20"/>
          <w:lang w:eastAsia="ar-SA"/>
        </w:rPr>
      </w:pPr>
      <w:r>
        <w:rPr>
          <w:rFonts w:ascii="Times New Roman" w:hAnsi="Times New Roman"/>
          <w:sz w:val="20"/>
          <w:szCs w:val="20"/>
          <w:lang w:eastAsia="ar-SA"/>
        </w:rPr>
        <w:t>Договор может быть расторгнут по требованию одной из Сторон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602576" w:rsidRDefault="00602576" w:rsidP="00602576">
      <w:pPr>
        <w:tabs>
          <w:tab w:val="left" w:pos="-142"/>
        </w:tabs>
        <w:ind w:right="175"/>
        <w:jc w:val="both"/>
        <w:rPr>
          <w:rFonts w:ascii="Times New Roman" w:hAnsi="Times New Roman"/>
          <w:sz w:val="20"/>
          <w:szCs w:val="20"/>
          <w:lang w:eastAsia="ar-SA"/>
        </w:rPr>
      </w:pPr>
      <w:r>
        <w:rPr>
          <w:rFonts w:ascii="Times New Roman" w:hAnsi="Times New Roman"/>
          <w:sz w:val="20"/>
          <w:szCs w:val="20"/>
          <w:lang w:eastAsia="ar-SA"/>
        </w:rPr>
        <w:t>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лишается того, на что рассчитывала при заключении Договора.</w:t>
      </w:r>
    </w:p>
    <w:p w:rsidR="00602576" w:rsidRDefault="00602576" w:rsidP="00602576">
      <w:pPr>
        <w:numPr>
          <w:ilvl w:val="1"/>
          <w:numId w:val="1"/>
        </w:numPr>
        <w:tabs>
          <w:tab w:val="left" w:pos="-142"/>
        </w:tabs>
        <w:ind w:right="175"/>
        <w:jc w:val="both"/>
        <w:rPr>
          <w:rFonts w:ascii="Times New Roman" w:hAnsi="Times New Roman"/>
          <w:sz w:val="20"/>
          <w:szCs w:val="20"/>
          <w:lang w:eastAsia="ar-SA"/>
        </w:rPr>
      </w:pPr>
      <w:r>
        <w:rPr>
          <w:rFonts w:ascii="Times New Roman" w:hAnsi="Times New Roman"/>
          <w:sz w:val="20"/>
          <w:szCs w:val="20"/>
          <w:lang w:eastAsia="ar-SA"/>
        </w:rPr>
        <w:t>При просрочке выполнения Продавцом своих обязательств на срок более 15 (пятнадцати) календарных дней Покупатель имеет право в одностороннем порядке, путем направления соответствующего уведомления отказаться от Договора. В этом случае Продавец обязуется в срок указанный в уведомлении вернуть Покупателю полученные по Договору денежные средства.</w:t>
      </w:r>
    </w:p>
    <w:p w:rsidR="00602576" w:rsidRPr="00602576" w:rsidRDefault="004A4D84" w:rsidP="00602576">
      <w:pPr>
        <w:pStyle w:val="a9"/>
        <w:widowControl w:val="0"/>
        <w:tabs>
          <w:tab w:val="left" w:pos="360"/>
        </w:tabs>
        <w:suppressAutoHyphens/>
        <w:spacing w:after="0"/>
        <w:ind w:left="502" w:right="175"/>
        <w:jc w:val="center"/>
        <w:rPr>
          <w:rFonts w:ascii="Times New Roman" w:hAnsi="Times New Roman"/>
          <w:b/>
          <w:i/>
          <w:sz w:val="20"/>
          <w:szCs w:val="20"/>
          <w:lang w:eastAsia="ar-SA"/>
        </w:rPr>
      </w:pPr>
      <w:r w:rsidRPr="00D54113">
        <w:rPr>
          <w:rFonts w:ascii="Times New Roman" w:hAnsi="Times New Roman"/>
          <w:b/>
          <w:i/>
          <w:sz w:val="20"/>
          <w:szCs w:val="20"/>
          <w:lang w:eastAsia="ar-SA"/>
        </w:rPr>
        <w:t>9. Порядок разрешения споров</w:t>
      </w:r>
      <w:r w:rsidR="00602576">
        <w:rPr>
          <w:rFonts w:ascii="Times New Roman" w:hAnsi="Times New Roman"/>
          <w:b/>
          <w:i/>
          <w:sz w:val="20"/>
          <w:szCs w:val="20"/>
          <w:lang w:eastAsia="ar-SA"/>
        </w:rPr>
        <w:t>.</w:t>
      </w:r>
    </w:p>
    <w:p w:rsidR="00602576" w:rsidRPr="00985FDA" w:rsidRDefault="00602576" w:rsidP="00602576">
      <w:pPr>
        <w:widowControl w:val="0"/>
        <w:tabs>
          <w:tab w:val="left" w:pos="360"/>
        </w:tabs>
        <w:suppressAutoHyphens/>
        <w:spacing w:after="0"/>
        <w:ind w:left="502" w:right="175"/>
        <w:jc w:val="both"/>
        <w:rPr>
          <w:rFonts w:ascii="Times New Roman" w:hAnsi="Times New Roman"/>
          <w:b/>
          <w:sz w:val="20"/>
          <w:szCs w:val="20"/>
          <w:lang w:eastAsia="ar-SA"/>
        </w:rPr>
      </w:pPr>
    </w:p>
    <w:p w:rsidR="00602576" w:rsidRPr="00602576" w:rsidRDefault="00940700" w:rsidP="00602576">
      <w:pPr>
        <w:pStyle w:val="a9"/>
        <w:numPr>
          <w:ilvl w:val="1"/>
          <w:numId w:val="12"/>
        </w:numPr>
        <w:tabs>
          <w:tab w:val="left" w:pos="-142"/>
        </w:tabs>
        <w:ind w:right="175"/>
        <w:jc w:val="both"/>
        <w:rPr>
          <w:rFonts w:ascii="Times New Roman" w:hAnsi="Times New Roman"/>
          <w:sz w:val="20"/>
          <w:szCs w:val="20"/>
          <w:lang w:eastAsia="ar-SA"/>
        </w:rPr>
      </w:pPr>
      <w:r>
        <w:rPr>
          <w:rFonts w:ascii="Times New Roman" w:hAnsi="Times New Roman"/>
          <w:sz w:val="20"/>
          <w:szCs w:val="20"/>
          <w:lang w:eastAsia="ar-SA"/>
        </w:rPr>
        <w:t>Все споры, возникающие между Сторонами по настоящему Договору, по возможности будут,                                                                                                                            решаться путем переговоров и соглашений</w:t>
      </w:r>
      <w:r w:rsidR="00602576" w:rsidRPr="00602576">
        <w:rPr>
          <w:rFonts w:ascii="Times New Roman" w:hAnsi="Times New Roman"/>
          <w:sz w:val="20"/>
          <w:szCs w:val="20"/>
          <w:lang w:eastAsia="ar-SA"/>
        </w:rPr>
        <w:t>.</w:t>
      </w:r>
    </w:p>
    <w:p w:rsidR="00602576" w:rsidRPr="00602576" w:rsidRDefault="00940700" w:rsidP="00602576">
      <w:pPr>
        <w:pStyle w:val="a9"/>
        <w:numPr>
          <w:ilvl w:val="1"/>
          <w:numId w:val="12"/>
        </w:numPr>
        <w:tabs>
          <w:tab w:val="left" w:pos="-142"/>
        </w:tabs>
        <w:ind w:right="175"/>
        <w:jc w:val="both"/>
        <w:rPr>
          <w:rFonts w:ascii="Times New Roman" w:hAnsi="Times New Roman"/>
          <w:sz w:val="20"/>
          <w:szCs w:val="20"/>
          <w:lang w:eastAsia="ar-SA"/>
        </w:rPr>
      </w:pPr>
      <w:r w:rsidRPr="004A4D84">
        <w:rPr>
          <w:rFonts w:ascii="Times New Roman" w:hAnsi="Times New Roman"/>
          <w:sz w:val="20"/>
          <w:szCs w:val="20"/>
          <w:lang w:eastAsia="ar-SA"/>
        </w:rPr>
        <w:t>Если стороны не пр</w:t>
      </w:r>
      <w:r>
        <w:rPr>
          <w:rFonts w:ascii="Times New Roman" w:hAnsi="Times New Roman"/>
          <w:sz w:val="20"/>
          <w:szCs w:val="20"/>
          <w:lang w:eastAsia="ar-SA"/>
        </w:rPr>
        <w:t>идут к соглашению, с</w:t>
      </w:r>
      <w:r w:rsidRPr="004A4D84">
        <w:rPr>
          <w:rFonts w:ascii="Times New Roman" w:hAnsi="Times New Roman"/>
          <w:sz w:val="20"/>
          <w:szCs w:val="20"/>
          <w:lang w:eastAsia="ar-SA"/>
        </w:rPr>
        <w:t>п</w:t>
      </w:r>
      <w:r>
        <w:rPr>
          <w:rFonts w:ascii="Times New Roman" w:hAnsi="Times New Roman"/>
          <w:sz w:val="20"/>
          <w:szCs w:val="20"/>
          <w:lang w:eastAsia="ar-SA"/>
        </w:rPr>
        <w:t>о</w:t>
      </w:r>
      <w:r w:rsidRPr="004A4D84">
        <w:rPr>
          <w:rFonts w:ascii="Times New Roman" w:hAnsi="Times New Roman"/>
          <w:sz w:val="20"/>
          <w:szCs w:val="20"/>
          <w:lang w:eastAsia="ar-SA"/>
        </w:rPr>
        <w:t>р подлежит рассмотрению в Арбитражном суде</w:t>
      </w:r>
      <w:r w:rsidR="00602576" w:rsidRPr="00602576">
        <w:rPr>
          <w:rFonts w:ascii="Times New Roman" w:hAnsi="Times New Roman"/>
          <w:sz w:val="20"/>
          <w:szCs w:val="20"/>
          <w:lang w:eastAsia="ar-SA"/>
        </w:rPr>
        <w:t>.</w:t>
      </w:r>
    </w:p>
    <w:p w:rsidR="00940700" w:rsidRPr="00D54113" w:rsidRDefault="00F232BD" w:rsidP="00940700">
      <w:pPr>
        <w:widowControl w:val="0"/>
        <w:tabs>
          <w:tab w:val="left" w:pos="360"/>
        </w:tabs>
        <w:suppressAutoHyphens/>
        <w:spacing w:after="0"/>
        <w:ind w:left="502" w:right="175"/>
        <w:jc w:val="center"/>
        <w:rPr>
          <w:rFonts w:ascii="Times New Roman" w:hAnsi="Times New Roman"/>
          <w:b/>
          <w:i/>
          <w:sz w:val="20"/>
          <w:szCs w:val="20"/>
          <w:lang w:eastAsia="ar-SA"/>
        </w:rPr>
      </w:pPr>
      <w:r w:rsidRPr="00AF22A6">
        <w:rPr>
          <w:rFonts w:ascii="Times New Roman" w:hAnsi="Times New Roman"/>
          <w:b/>
          <w:i/>
          <w:sz w:val="20"/>
          <w:szCs w:val="20"/>
          <w:lang w:eastAsia="ar-SA"/>
        </w:rPr>
        <w:t xml:space="preserve">10. </w:t>
      </w:r>
      <w:r w:rsidR="00940700" w:rsidRPr="00AF22A6">
        <w:rPr>
          <w:rFonts w:ascii="Times New Roman" w:hAnsi="Times New Roman"/>
          <w:b/>
          <w:i/>
          <w:sz w:val="20"/>
          <w:szCs w:val="20"/>
          <w:lang w:eastAsia="ar-SA"/>
        </w:rPr>
        <w:t>Прочие услови</w:t>
      </w:r>
      <w:r w:rsidR="00940700">
        <w:rPr>
          <w:rFonts w:ascii="Times New Roman" w:hAnsi="Times New Roman"/>
          <w:b/>
          <w:i/>
          <w:sz w:val="20"/>
          <w:szCs w:val="20"/>
          <w:lang w:eastAsia="ar-SA"/>
        </w:rPr>
        <w:t>я</w:t>
      </w:r>
      <w:r w:rsidR="00940700" w:rsidRPr="00D54113">
        <w:rPr>
          <w:rFonts w:ascii="Times New Roman" w:hAnsi="Times New Roman"/>
          <w:b/>
          <w:i/>
          <w:sz w:val="20"/>
          <w:szCs w:val="20"/>
          <w:lang w:eastAsia="ar-SA"/>
        </w:rPr>
        <w:t>.</w:t>
      </w:r>
    </w:p>
    <w:p w:rsidR="00940700" w:rsidRPr="00985FDA" w:rsidRDefault="00940700" w:rsidP="00940700">
      <w:pPr>
        <w:widowControl w:val="0"/>
        <w:tabs>
          <w:tab w:val="left" w:pos="360"/>
        </w:tabs>
        <w:suppressAutoHyphens/>
        <w:spacing w:after="0"/>
        <w:ind w:left="502" w:right="175"/>
        <w:jc w:val="both"/>
        <w:rPr>
          <w:rFonts w:ascii="Times New Roman" w:hAnsi="Times New Roman"/>
          <w:b/>
          <w:sz w:val="20"/>
          <w:szCs w:val="20"/>
          <w:lang w:eastAsia="ar-SA"/>
        </w:rPr>
      </w:pPr>
    </w:p>
    <w:p w:rsidR="00940700" w:rsidRPr="00940700" w:rsidRDefault="00940700" w:rsidP="00940700">
      <w:pPr>
        <w:pStyle w:val="a9"/>
        <w:numPr>
          <w:ilvl w:val="1"/>
          <w:numId w:val="13"/>
        </w:numPr>
        <w:tabs>
          <w:tab w:val="left" w:pos="-142"/>
        </w:tabs>
        <w:ind w:right="175"/>
        <w:jc w:val="both"/>
        <w:rPr>
          <w:rFonts w:ascii="Times New Roman" w:hAnsi="Times New Roman"/>
          <w:sz w:val="20"/>
          <w:szCs w:val="20"/>
          <w:lang w:eastAsia="ar-SA"/>
        </w:rPr>
      </w:pPr>
      <w:r>
        <w:rPr>
          <w:rFonts w:ascii="Times New Roman" w:hAnsi="Times New Roman"/>
          <w:sz w:val="20"/>
          <w:szCs w:val="20"/>
          <w:lang w:eastAsia="ar-SA"/>
        </w:rPr>
        <w:t>.</w:t>
      </w:r>
      <w:r w:rsidRPr="00940700">
        <w:rPr>
          <w:rFonts w:ascii="Times New Roman" w:hAnsi="Times New Roman"/>
          <w:sz w:val="20"/>
          <w:szCs w:val="20"/>
          <w:lang w:eastAsia="ar-SA"/>
        </w:rPr>
        <w:t xml:space="preserve"> </w:t>
      </w:r>
      <w:r>
        <w:rPr>
          <w:rFonts w:ascii="Times New Roman" w:hAnsi="Times New Roman"/>
          <w:color w:val="000000"/>
          <w:sz w:val="20"/>
          <w:szCs w:val="20"/>
        </w:rPr>
        <w:t>Любые изменения, дополнения и приложения к Договору являются его неотъемлемой частью и имеют силу только в том случае, если они оформлены в письменном виде, в форме Дополнительного соглашения к Договору и подписаны уполномоченными представителями обеих Сторон, и являются неотъемлемой частью настоящего Договора.</w:t>
      </w:r>
    </w:p>
    <w:p w:rsidR="00940700" w:rsidRDefault="00940700" w:rsidP="00940700">
      <w:pPr>
        <w:pStyle w:val="a9"/>
        <w:numPr>
          <w:ilvl w:val="1"/>
          <w:numId w:val="14"/>
        </w:numPr>
        <w:tabs>
          <w:tab w:val="left" w:pos="-142"/>
        </w:tabs>
        <w:ind w:right="175"/>
        <w:jc w:val="both"/>
        <w:rPr>
          <w:rFonts w:ascii="Times New Roman" w:hAnsi="Times New Roman"/>
          <w:sz w:val="20"/>
          <w:szCs w:val="20"/>
          <w:lang w:eastAsia="ar-SA"/>
        </w:rPr>
      </w:pPr>
      <w:r>
        <w:rPr>
          <w:rFonts w:ascii="Times New Roman" w:hAnsi="Times New Roman"/>
          <w:sz w:val="20"/>
          <w:szCs w:val="20"/>
          <w:lang w:eastAsia="ar-SA"/>
        </w:rPr>
        <w:t xml:space="preserve"> </w:t>
      </w:r>
      <w:r>
        <w:rPr>
          <w:rFonts w:ascii="Times New Roman" w:hAnsi="Times New Roman"/>
          <w:color w:val="000000"/>
          <w:sz w:val="20"/>
          <w:szCs w:val="20"/>
        </w:rPr>
        <w:t>Все отношения Сторон, неурегулированных Договором, определяются Гражданским кодексом Российской Федерации</w:t>
      </w:r>
      <w:r w:rsidRPr="00940700">
        <w:rPr>
          <w:rFonts w:ascii="Times New Roman" w:hAnsi="Times New Roman"/>
          <w:sz w:val="20"/>
          <w:szCs w:val="20"/>
          <w:lang w:eastAsia="ar-SA"/>
        </w:rPr>
        <w:t>.</w:t>
      </w:r>
    </w:p>
    <w:p w:rsidR="00940700" w:rsidRPr="00940700" w:rsidRDefault="00940700" w:rsidP="00940700">
      <w:pPr>
        <w:pStyle w:val="a9"/>
        <w:numPr>
          <w:ilvl w:val="1"/>
          <w:numId w:val="14"/>
        </w:numPr>
        <w:tabs>
          <w:tab w:val="left" w:pos="-142"/>
        </w:tabs>
        <w:ind w:right="175"/>
        <w:jc w:val="both"/>
        <w:rPr>
          <w:rFonts w:ascii="Times New Roman" w:hAnsi="Times New Roman"/>
          <w:sz w:val="20"/>
          <w:szCs w:val="20"/>
          <w:lang w:eastAsia="ar-SA"/>
        </w:rPr>
      </w:pPr>
      <w:r>
        <w:rPr>
          <w:rFonts w:ascii="Times New Roman" w:hAnsi="Times New Roman"/>
          <w:sz w:val="20"/>
          <w:szCs w:val="20"/>
          <w:lang w:eastAsia="ar-SA"/>
        </w:rPr>
        <w:t xml:space="preserve"> </w:t>
      </w:r>
      <w:r w:rsidR="00A86B20">
        <w:rPr>
          <w:rFonts w:ascii="Times New Roman" w:hAnsi="Times New Roman"/>
          <w:color w:val="000000"/>
          <w:sz w:val="20"/>
          <w:szCs w:val="20"/>
        </w:rPr>
        <w:t>Договор подписан в двух экземплярах, имеющих равную юридическую силу, по одному для каждой из Сторон.</w:t>
      </w:r>
    </w:p>
    <w:p w:rsidR="003C7CBB" w:rsidRPr="00AF22A6" w:rsidRDefault="00D54113" w:rsidP="00AF22A6">
      <w:pPr>
        <w:widowControl w:val="0"/>
        <w:numPr>
          <w:ilvl w:val="0"/>
          <w:numId w:val="9"/>
        </w:numPr>
        <w:tabs>
          <w:tab w:val="left" w:pos="360"/>
        </w:tabs>
        <w:suppressAutoHyphens/>
        <w:spacing w:after="0"/>
        <w:ind w:right="175"/>
        <w:jc w:val="center"/>
        <w:rPr>
          <w:rFonts w:ascii="Times New Roman" w:hAnsi="Times New Roman"/>
          <w:b/>
          <w:i/>
          <w:sz w:val="20"/>
          <w:szCs w:val="20"/>
          <w:lang w:eastAsia="ar-SA"/>
        </w:rPr>
      </w:pPr>
      <w:r w:rsidRPr="00AF22A6">
        <w:rPr>
          <w:rFonts w:ascii="Times New Roman" w:hAnsi="Times New Roman"/>
          <w:b/>
          <w:i/>
          <w:sz w:val="20"/>
          <w:szCs w:val="20"/>
          <w:lang w:eastAsia="ar-SA"/>
        </w:rPr>
        <w:t>Адреса и банковские реквизиты Сторон.</w:t>
      </w:r>
    </w:p>
    <w:sectPr w:rsidR="003C7CBB" w:rsidRPr="00AF22A6" w:rsidSect="00B83F0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076" w:rsidRDefault="00E92076">
      <w:r>
        <w:separator/>
      </w:r>
    </w:p>
  </w:endnote>
  <w:endnote w:type="continuationSeparator" w:id="0">
    <w:p w:rsidR="00E92076" w:rsidRDefault="00E9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076" w:rsidRDefault="00E92076">
      <w:r>
        <w:separator/>
      </w:r>
    </w:p>
  </w:footnote>
  <w:footnote w:type="continuationSeparator" w:id="0">
    <w:p w:rsidR="00E92076" w:rsidRDefault="00E92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CC626FA"/>
    <w:name w:val="WW8Num1"/>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lvlText w:val="%1.%2."/>
      <w:lvlJc w:val="left"/>
      <w:pPr>
        <w:tabs>
          <w:tab w:val="num" w:pos="420"/>
        </w:tabs>
        <w:ind w:left="420" w:hanging="420"/>
      </w:pPr>
      <w:rPr>
        <w:rFonts w:ascii="Times New Roman" w:eastAsia="Times New Roman" w:hAnsi="Times New Roman"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2"/>
    <w:multiLevelType w:val="multilevel"/>
    <w:tmpl w:val="00000002"/>
    <w:name w:val="WW8Num2"/>
    <w:lvl w:ilvl="0">
      <w:start w:val="9"/>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556301"/>
    <w:multiLevelType w:val="multilevel"/>
    <w:tmpl w:val="EF2892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7D2ABC"/>
    <w:multiLevelType w:val="multilevel"/>
    <w:tmpl w:val="7CC626FA"/>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lvlText w:val="%1.%2."/>
      <w:lvlJc w:val="left"/>
      <w:pPr>
        <w:tabs>
          <w:tab w:val="num" w:pos="420"/>
        </w:tabs>
        <w:ind w:left="420" w:hanging="420"/>
      </w:pPr>
      <w:rPr>
        <w:rFonts w:ascii="Times New Roman" w:eastAsia="Times New Roman" w:hAnsi="Times New Roman"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196F6F2D"/>
    <w:multiLevelType w:val="multilevel"/>
    <w:tmpl w:val="8626C81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50975E3"/>
    <w:multiLevelType w:val="multilevel"/>
    <w:tmpl w:val="5BA43182"/>
    <w:lvl w:ilvl="0">
      <w:start w:val="8"/>
      <w:numFmt w:val="decimal"/>
      <w:lvlText w:val="%1."/>
      <w:lvlJc w:val="left"/>
      <w:pPr>
        <w:ind w:left="76" w:hanging="76"/>
      </w:pPr>
      <w:rPr>
        <w:rFonts w:hint="default"/>
      </w:rPr>
    </w:lvl>
    <w:lvl w:ilvl="1">
      <w:start w:val="7"/>
      <w:numFmt w:val="decimal"/>
      <w:lvlText w:val="%1.%2."/>
      <w:lvlJc w:val="left"/>
      <w:pPr>
        <w:ind w:left="76" w:hanging="76"/>
      </w:pPr>
      <w:rPr>
        <w:rFonts w:hint="default"/>
      </w:rPr>
    </w:lvl>
    <w:lvl w:ilvl="2">
      <w:start w:val="1"/>
      <w:numFmt w:val="decimal"/>
      <w:lvlText w:val="%1.%2.%3."/>
      <w:lvlJc w:val="left"/>
      <w:pPr>
        <w:ind w:left="436" w:hanging="436"/>
      </w:pPr>
      <w:rPr>
        <w:rFonts w:hint="default"/>
      </w:rPr>
    </w:lvl>
    <w:lvl w:ilvl="3">
      <w:start w:val="1"/>
      <w:numFmt w:val="decimal"/>
      <w:lvlText w:val="%1.%2.%3.%4."/>
      <w:lvlJc w:val="left"/>
      <w:pPr>
        <w:ind w:left="436" w:hanging="436"/>
      </w:pPr>
      <w:rPr>
        <w:rFonts w:hint="default"/>
      </w:rPr>
    </w:lvl>
    <w:lvl w:ilvl="4">
      <w:start w:val="1"/>
      <w:numFmt w:val="decimal"/>
      <w:lvlText w:val="%1.%2.%3.%4.%5."/>
      <w:lvlJc w:val="left"/>
      <w:pPr>
        <w:ind w:left="796" w:hanging="796"/>
      </w:pPr>
      <w:rPr>
        <w:rFonts w:hint="default"/>
      </w:rPr>
    </w:lvl>
    <w:lvl w:ilvl="5">
      <w:start w:val="1"/>
      <w:numFmt w:val="decimal"/>
      <w:lvlText w:val="%1.%2.%3.%4.%5.%6."/>
      <w:lvlJc w:val="left"/>
      <w:pPr>
        <w:ind w:left="796" w:hanging="796"/>
      </w:pPr>
      <w:rPr>
        <w:rFonts w:hint="default"/>
      </w:rPr>
    </w:lvl>
    <w:lvl w:ilvl="6">
      <w:start w:val="1"/>
      <w:numFmt w:val="decimal"/>
      <w:lvlText w:val="%1.%2.%3.%4.%5.%6.%7."/>
      <w:lvlJc w:val="left"/>
      <w:pPr>
        <w:ind w:left="1156" w:hanging="1156"/>
      </w:pPr>
      <w:rPr>
        <w:rFonts w:hint="default"/>
      </w:rPr>
    </w:lvl>
    <w:lvl w:ilvl="7">
      <w:start w:val="1"/>
      <w:numFmt w:val="decimal"/>
      <w:lvlText w:val="%1.%2.%3.%4.%5.%6.%7.%8."/>
      <w:lvlJc w:val="left"/>
      <w:pPr>
        <w:ind w:left="1156" w:hanging="1156"/>
      </w:pPr>
      <w:rPr>
        <w:rFonts w:hint="default"/>
      </w:rPr>
    </w:lvl>
    <w:lvl w:ilvl="8">
      <w:start w:val="1"/>
      <w:numFmt w:val="decimal"/>
      <w:lvlText w:val="%1.%2.%3.%4.%5.%6.%7.%8.%9."/>
      <w:lvlJc w:val="left"/>
      <w:pPr>
        <w:ind w:left="1516" w:hanging="1516"/>
      </w:pPr>
      <w:rPr>
        <w:rFonts w:hint="default"/>
      </w:rPr>
    </w:lvl>
  </w:abstractNum>
  <w:abstractNum w:abstractNumId="6">
    <w:nsid w:val="29573721"/>
    <w:multiLevelType w:val="multilevel"/>
    <w:tmpl w:val="10166C9E"/>
    <w:lvl w:ilvl="0">
      <w:start w:val="6"/>
      <w:numFmt w:val="decimal"/>
      <w:lvlText w:val="%1."/>
      <w:lvlJc w:val="left"/>
      <w:pPr>
        <w:tabs>
          <w:tab w:val="num" w:pos="390"/>
        </w:tabs>
        <w:ind w:left="390" w:hanging="39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69D5649"/>
    <w:multiLevelType w:val="multilevel"/>
    <w:tmpl w:val="10166C9E"/>
    <w:lvl w:ilvl="0">
      <w:start w:val="6"/>
      <w:numFmt w:val="decimal"/>
      <w:lvlText w:val="%1."/>
      <w:lvlJc w:val="left"/>
      <w:pPr>
        <w:tabs>
          <w:tab w:val="num" w:pos="390"/>
        </w:tabs>
        <w:ind w:left="390" w:hanging="39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3ABF6367"/>
    <w:multiLevelType w:val="multilevel"/>
    <w:tmpl w:val="C2E2EC18"/>
    <w:lvl w:ilvl="0">
      <w:start w:val="10"/>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15B09C5"/>
    <w:multiLevelType w:val="hybridMultilevel"/>
    <w:tmpl w:val="0DB40742"/>
    <w:lvl w:ilvl="0" w:tplc="28A22EF6">
      <w:start w:val="1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625B19CE"/>
    <w:multiLevelType w:val="multilevel"/>
    <w:tmpl w:val="6D944BC2"/>
    <w:lvl w:ilvl="0">
      <w:start w:val="8"/>
      <w:numFmt w:val="decimal"/>
      <w:lvlText w:val="%1."/>
      <w:lvlJc w:val="left"/>
      <w:pPr>
        <w:ind w:left="76" w:hanging="76"/>
      </w:pPr>
      <w:rPr>
        <w:rFonts w:hint="default"/>
      </w:rPr>
    </w:lvl>
    <w:lvl w:ilvl="1">
      <w:start w:val="7"/>
      <w:numFmt w:val="decimal"/>
      <w:lvlText w:val="%1.%2."/>
      <w:lvlJc w:val="left"/>
      <w:pPr>
        <w:ind w:left="76" w:hanging="76"/>
      </w:pPr>
      <w:rPr>
        <w:rFonts w:hint="default"/>
      </w:rPr>
    </w:lvl>
    <w:lvl w:ilvl="2">
      <w:start w:val="1"/>
      <w:numFmt w:val="decimal"/>
      <w:lvlText w:val="%1.%2.%3."/>
      <w:lvlJc w:val="left"/>
      <w:pPr>
        <w:ind w:left="436" w:hanging="436"/>
      </w:pPr>
      <w:rPr>
        <w:rFonts w:hint="default"/>
      </w:rPr>
    </w:lvl>
    <w:lvl w:ilvl="3">
      <w:start w:val="1"/>
      <w:numFmt w:val="decimal"/>
      <w:lvlText w:val="%1.%2.%3.%4."/>
      <w:lvlJc w:val="left"/>
      <w:pPr>
        <w:ind w:left="436" w:hanging="436"/>
      </w:pPr>
      <w:rPr>
        <w:rFonts w:hint="default"/>
      </w:rPr>
    </w:lvl>
    <w:lvl w:ilvl="4">
      <w:start w:val="1"/>
      <w:numFmt w:val="decimal"/>
      <w:lvlText w:val="%1.%2.%3.%4.%5."/>
      <w:lvlJc w:val="left"/>
      <w:pPr>
        <w:ind w:left="796" w:hanging="796"/>
      </w:pPr>
      <w:rPr>
        <w:rFonts w:hint="default"/>
      </w:rPr>
    </w:lvl>
    <w:lvl w:ilvl="5">
      <w:start w:val="1"/>
      <w:numFmt w:val="decimal"/>
      <w:lvlText w:val="%1.%2.%3.%4.%5.%6."/>
      <w:lvlJc w:val="left"/>
      <w:pPr>
        <w:ind w:left="796" w:hanging="796"/>
      </w:pPr>
      <w:rPr>
        <w:rFonts w:hint="default"/>
      </w:rPr>
    </w:lvl>
    <w:lvl w:ilvl="6">
      <w:start w:val="1"/>
      <w:numFmt w:val="decimal"/>
      <w:lvlText w:val="%1.%2.%3.%4.%5.%6.%7."/>
      <w:lvlJc w:val="left"/>
      <w:pPr>
        <w:ind w:left="1156" w:hanging="1156"/>
      </w:pPr>
      <w:rPr>
        <w:rFonts w:hint="default"/>
      </w:rPr>
    </w:lvl>
    <w:lvl w:ilvl="7">
      <w:start w:val="1"/>
      <w:numFmt w:val="decimal"/>
      <w:lvlText w:val="%1.%2.%3.%4.%5.%6.%7.%8."/>
      <w:lvlJc w:val="left"/>
      <w:pPr>
        <w:ind w:left="1156" w:hanging="1156"/>
      </w:pPr>
      <w:rPr>
        <w:rFonts w:hint="default"/>
      </w:rPr>
    </w:lvl>
    <w:lvl w:ilvl="8">
      <w:start w:val="1"/>
      <w:numFmt w:val="decimal"/>
      <w:lvlText w:val="%1.%2.%3.%4.%5.%6.%7.%8.%9."/>
      <w:lvlJc w:val="left"/>
      <w:pPr>
        <w:ind w:left="1516" w:hanging="1516"/>
      </w:pPr>
      <w:rPr>
        <w:rFonts w:hint="default"/>
      </w:rPr>
    </w:lvl>
  </w:abstractNum>
  <w:abstractNum w:abstractNumId="11">
    <w:nsid w:val="6D022CC1"/>
    <w:multiLevelType w:val="multilevel"/>
    <w:tmpl w:val="7CC626FA"/>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lvlText w:val="%1.%2."/>
      <w:lvlJc w:val="left"/>
      <w:pPr>
        <w:tabs>
          <w:tab w:val="num" w:pos="420"/>
        </w:tabs>
        <w:ind w:left="420" w:hanging="420"/>
      </w:pPr>
      <w:rPr>
        <w:rFonts w:ascii="Times New Roman" w:eastAsia="Times New Roman" w:hAnsi="Times New Roman"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714B1648"/>
    <w:multiLevelType w:val="hybridMultilevel"/>
    <w:tmpl w:val="F53CA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F07D80"/>
    <w:multiLevelType w:val="multilevel"/>
    <w:tmpl w:val="F112C5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0"/>
  </w:num>
  <w:num w:numId="2">
    <w:abstractNumId w:val="1"/>
  </w:num>
  <w:num w:numId="3">
    <w:abstractNumId w:val="7"/>
  </w:num>
  <w:num w:numId="4">
    <w:abstractNumId w:val="6"/>
  </w:num>
  <w:num w:numId="5">
    <w:abstractNumId w:val="13"/>
  </w:num>
  <w:num w:numId="6">
    <w:abstractNumId w:val="5"/>
  </w:num>
  <w:num w:numId="7">
    <w:abstractNumId w:val="10"/>
  </w:num>
  <w:num w:numId="8">
    <w:abstractNumId w:val="12"/>
  </w:num>
  <w:num w:numId="9">
    <w:abstractNumId w:val="9"/>
  </w:num>
  <w:num w:numId="10">
    <w:abstractNumId w:val="3"/>
  </w:num>
  <w:num w:numId="11">
    <w:abstractNumId w:val="11"/>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BB"/>
    <w:rsid w:val="00006BFC"/>
    <w:rsid w:val="00013F35"/>
    <w:rsid w:val="00014D96"/>
    <w:rsid w:val="000177AF"/>
    <w:rsid w:val="000250D5"/>
    <w:rsid w:val="00025F7D"/>
    <w:rsid w:val="00033284"/>
    <w:rsid w:val="00037FEE"/>
    <w:rsid w:val="00056C42"/>
    <w:rsid w:val="00061CA8"/>
    <w:rsid w:val="00064DFB"/>
    <w:rsid w:val="0007718D"/>
    <w:rsid w:val="00077838"/>
    <w:rsid w:val="000877EB"/>
    <w:rsid w:val="00097520"/>
    <w:rsid w:val="000A1C33"/>
    <w:rsid w:val="000A47D5"/>
    <w:rsid w:val="000B11A6"/>
    <w:rsid w:val="000B6AED"/>
    <w:rsid w:val="000D75B2"/>
    <w:rsid w:val="000E2A39"/>
    <w:rsid w:val="001053DE"/>
    <w:rsid w:val="0012021D"/>
    <w:rsid w:val="0013352C"/>
    <w:rsid w:val="00136EBD"/>
    <w:rsid w:val="0014123A"/>
    <w:rsid w:val="0014404A"/>
    <w:rsid w:val="00150128"/>
    <w:rsid w:val="00150A6D"/>
    <w:rsid w:val="0015504F"/>
    <w:rsid w:val="00161E32"/>
    <w:rsid w:val="001620D1"/>
    <w:rsid w:val="00177308"/>
    <w:rsid w:val="001A30A4"/>
    <w:rsid w:val="001B5470"/>
    <w:rsid w:val="001D0C07"/>
    <w:rsid w:val="001D427E"/>
    <w:rsid w:val="001D648E"/>
    <w:rsid w:val="001E0406"/>
    <w:rsid w:val="001F24FE"/>
    <w:rsid w:val="00212795"/>
    <w:rsid w:val="00217075"/>
    <w:rsid w:val="002176FB"/>
    <w:rsid w:val="00244A15"/>
    <w:rsid w:val="00270EA6"/>
    <w:rsid w:val="002B3A56"/>
    <w:rsid w:val="002B4221"/>
    <w:rsid w:val="002C3740"/>
    <w:rsid w:val="002E0AF1"/>
    <w:rsid w:val="002E21B1"/>
    <w:rsid w:val="002E2E6A"/>
    <w:rsid w:val="002F76C3"/>
    <w:rsid w:val="00322564"/>
    <w:rsid w:val="003419B4"/>
    <w:rsid w:val="00347B7E"/>
    <w:rsid w:val="00347FE6"/>
    <w:rsid w:val="00375F22"/>
    <w:rsid w:val="00377FD8"/>
    <w:rsid w:val="003847E5"/>
    <w:rsid w:val="00385BE1"/>
    <w:rsid w:val="00386D6C"/>
    <w:rsid w:val="003A0C52"/>
    <w:rsid w:val="003A33B5"/>
    <w:rsid w:val="003B1865"/>
    <w:rsid w:val="003B3E88"/>
    <w:rsid w:val="003B7070"/>
    <w:rsid w:val="003C7CBB"/>
    <w:rsid w:val="003E264B"/>
    <w:rsid w:val="003F7600"/>
    <w:rsid w:val="004019F0"/>
    <w:rsid w:val="004136C0"/>
    <w:rsid w:val="00421618"/>
    <w:rsid w:val="00431309"/>
    <w:rsid w:val="00443AE2"/>
    <w:rsid w:val="0044461B"/>
    <w:rsid w:val="00451494"/>
    <w:rsid w:val="00473D3D"/>
    <w:rsid w:val="0047682C"/>
    <w:rsid w:val="004807C2"/>
    <w:rsid w:val="00491B20"/>
    <w:rsid w:val="004A27A4"/>
    <w:rsid w:val="004A4D84"/>
    <w:rsid w:val="004B0634"/>
    <w:rsid w:val="004B0B10"/>
    <w:rsid w:val="004B106B"/>
    <w:rsid w:val="004B5489"/>
    <w:rsid w:val="004D739C"/>
    <w:rsid w:val="004E4AF3"/>
    <w:rsid w:val="00511E6F"/>
    <w:rsid w:val="00512A8A"/>
    <w:rsid w:val="005221BA"/>
    <w:rsid w:val="00551158"/>
    <w:rsid w:val="00557FC8"/>
    <w:rsid w:val="00562F0A"/>
    <w:rsid w:val="0059528A"/>
    <w:rsid w:val="00595A46"/>
    <w:rsid w:val="00596128"/>
    <w:rsid w:val="005963A5"/>
    <w:rsid w:val="005B3E8B"/>
    <w:rsid w:val="005B5936"/>
    <w:rsid w:val="005C12F0"/>
    <w:rsid w:val="005C3C0C"/>
    <w:rsid w:val="005D0A54"/>
    <w:rsid w:val="005D34B6"/>
    <w:rsid w:val="005E35CE"/>
    <w:rsid w:val="00602576"/>
    <w:rsid w:val="00612081"/>
    <w:rsid w:val="00641E7F"/>
    <w:rsid w:val="0064728B"/>
    <w:rsid w:val="00650ACA"/>
    <w:rsid w:val="00656EF6"/>
    <w:rsid w:val="00667153"/>
    <w:rsid w:val="00673AFB"/>
    <w:rsid w:val="00674303"/>
    <w:rsid w:val="00675408"/>
    <w:rsid w:val="006755D8"/>
    <w:rsid w:val="00680A9C"/>
    <w:rsid w:val="00681B53"/>
    <w:rsid w:val="00695718"/>
    <w:rsid w:val="006D6117"/>
    <w:rsid w:val="006D6277"/>
    <w:rsid w:val="006E3AC6"/>
    <w:rsid w:val="006F183C"/>
    <w:rsid w:val="0070525E"/>
    <w:rsid w:val="007128F7"/>
    <w:rsid w:val="0072269B"/>
    <w:rsid w:val="00740444"/>
    <w:rsid w:val="00781360"/>
    <w:rsid w:val="00781E4B"/>
    <w:rsid w:val="007828E8"/>
    <w:rsid w:val="007B2328"/>
    <w:rsid w:val="007B2F2A"/>
    <w:rsid w:val="007B401E"/>
    <w:rsid w:val="007D5575"/>
    <w:rsid w:val="007F0B0E"/>
    <w:rsid w:val="00827E0D"/>
    <w:rsid w:val="00861412"/>
    <w:rsid w:val="00870F0B"/>
    <w:rsid w:val="00873B44"/>
    <w:rsid w:val="00883D3B"/>
    <w:rsid w:val="008841F1"/>
    <w:rsid w:val="00891B1A"/>
    <w:rsid w:val="008E0B1D"/>
    <w:rsid w:val="008E0D42"/>
    <w:rsid w:val="008E7E63"/>
    <w:rsid w:val="008F2065"/>
    <w:rsid w:val="008F2609"/>
    <w:rsid w:val="00900F58"/>
    <w:rsid w:val="009120D4"/>
    <w:rsid w:val="00915153"/>
    <w:rsid w:val="00915CA9"/>
    <w:rsid w:val="00921C4A"/>
    <w:rsid w:val="009272D7"/>
    <w:rsid w:val="00940700"/>
    <w:rsid w:val="00947C11"/>
    <w:rsid w:val="009565BE"/>
    <w:rsid w:val="00973975"/>
    <w:rsid w:val="009757CB"/>
    <w:rsid w:val="00981F87"/>
    <w:rsid w:val="00984AD3"/>
    <w:rsid w:val="00985FDA"/>
    <w:rsid w:val="009869EA"/>
    <w:rsid w:val="00993D10"/>
    <w:rsid w:val="00997622"/>
    <w:rsid w:val="009B16D0"/>
    <w:rsid w:val="009C10EA"/>
    <w:rsid w:val="009C2E7F"/>
    <w:rsid w:val="009D4DBE"/>
    <w:rsid w:val="009D4DF5"/>
    <w:rsid w:val="009F1F02"/>
    <w:rsid w:val="009F61BE"/>
    <w:rsid w:val="00A108E8"/>
    <w:rsid w:val="00A130BD"/>
    <w:rsid w:val="00A16BD6"/>
    <w:rsid w:val="00A2083A"/>
    <w:rsid w:val="00A22144"/>
    <w:rsid w:val="00A25B28"/>
    <w:rsid w:val="00A37B08"/>
    <w:rsid w:val="00A4639C"/>
    <w:rsid w:val="00A6423A"/>
    <w:rsid w:val="00A656FD"/>
    <w:rsid w:val="00A67004"/>
    <w:rsid w:val="00A67C4F"/>
    <w:rsid w:val="00A721F7"/>
    <w:rsid w:val="00A86B20"/>
    <w:rsid w:val="00A87432"/>
    <w:rsid w:val="00A963DD"/>
    <w:rsid w:val="00AA24FA"/>
    <w:rsid w:val="00AA6268"/>
    <w:rsid w:val="00AB7286"/>
    <w:rsid w:val="00AD46B4"/>
    <w:rsid w:val="00AE7DC0"/>
    <w:rsid w:val="00AF22A6"/>
    <w:rsid w:val="00B01448"/>
    <w:rsid w:val="00B111B8"/>
    <w:rsid w:val="00B12E00"/>
    <w:rsid w:val="00B17E20"/>
    <w:rsid w:val="00B21D28"/>
    <w:rsid w:val="00B47114"/>
    <w:rsid w:val="00B55FD3"/>
    <w:rsid w:val="00B61FC3"/>
    <w:rsid w:val="00B668E5"/>
    <w:rsid w:val="00B82BA2"/>
    <w:rsid w:val="00B83F0E"/>
    <w:rsid w:val="00BB1002"/>
    <w:rsid w:val="00BC07BB"/>
    <w:rsid w:val="00BD3764"/>
    <w:rsid w:val="00BE7EF5"/>
    <w:rsid w:val="00C06DF6"/>
    <w:rsid w:val="00C11675"/>
    <w:rsid w:val="00C42B66"/>
    <w:rsid w:val="00C67CD4"/>
    <w:rsid w:val="00C709FD"/>
    <w:rsid w:val="00C7709B"/>
    <w:rsid w:val="00C84351"/>
    <w:rsid w:val="00C849D5"/>
    <w:rsid w:val="00C85963"/>
    <w:rsid w:val="00CA095E"/>
    <w:rsid w:val="00CA3BD1"/>
    <w:rsid w:val="00CA7ECC"/>
    <w:rsid w:val="00CB6967"/>
    <w:rsid w:val="00CC3A98"/>
    <w:rsid w:val="00CE1947"/>
    <w:rsid w:val="00CE7B51"/>
    <w:rsid w:val="00CF2BA3"/>
    <w:rsid w:val="00D02566"/>
    <w:rsid w:val="00D336C3"/>
    <w:rsid w:val="00D40942"/>
    <w:rsid w:val="00D447A8"/>
    <w:rsid w:val="00D51E4C"/>
    <w:rsid w:val="00D54113"/>
    <w:rsid w:val="00D54196"/>
    <w:rsid w:val="00D83704"/>
    <w:rsid w:val="00D937BD"/>
    <w:rsid w:val="00D97FDA"/>
    <w:rsid w:val="00DD08F3"/>
    <w:rsid w:val="00DD25A4"/>
    <w:rsid w:val="00DF292B"/>
    <w:rsid w:val="00DF5FB1"/>
    <w:rsid w:val="00E05686"/>
    <w:rsid w:val="00E15BA7"/>
    <w:rsid w:val="00E22C86"/>
    <w:rsid w:val="00E2392A"/>
    <w:rsid w:val="00E24609"/>
    <w:rsid w:val="00E25F5D"/>
    <w:rsid w:val="00E319D5"/>
    <w:rsid w:val="00E345DB"/>
    <w:rsid w:val="00E471DE"/>
    <w:rsid w:val="00E863DD"/>
    <w:rsid w:val="00E92076"/>
    <w:rsid w:val="00EB239D"/>
    <w:rsid w:val="00EB4D7B"/>
    <w:rsid w:val="00ED3EE2"/>
    <w:rsid w:val="00EE22E9"/>
    <w:rsid w:val="00EF5D8A"/>
    <w:rsid w:val="00F0003E"/>
    <w:rsid w:val="00F232BD"/>
    <w:rsid w:val="00F3397F"/>
    <w:rsid w:val="00F443ED"/>
    <w:rsid w:val="00F4532A"/>
    <w:rsid w:val="00F71893"/>
    <w:rsid w:val="00F913CF"/>
    <w:rsid w:val="00FB3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EBD6FE-69AE-4081-A4CF-1C453D91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CBB"/>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232439930000000697msonormal">
    <w:name w:val="style_13232439930000000697msonormal"/>
    <w:basedOn w:val="a"/>
    <w:rsid w:val="00B83F0E"/>
    <w:pPr>
      <w:spacing w:before="100" w:beforeAutospacing="1" w:after="100" w:afterAutospacing="1" w:line="240" w:lineRule="auto"/>
    </w:pPr>
    <w:rPr>
      <w:rFonts w:ascii="Times New Roman" w:hAnsi="Times New Roman"/>
      <w:sz w:val="24"/>
      <w:szCs w:val="24"/>
    </w:rPr>
  </w:style>
  <w:style w:type="paragraph" w:customStyle="1" w:styleId="style13232439930000000697msobodytext">
    <w:name w:val="style_13232439930000000697msobodytext"/>
    <w:basedOn w:val="a"/>
    <w:rsid w:val="00B83F0E"/>
    <w:pPr>
      <w:spacing w:before="100" w:beforeAutospacing="1" w:after="100" w:afterAutospacing="1" w:line="240" w:lineRule="auto"/>
    </w:pPr>
    <w:rPr>
      <w:rFonts w:ascii="Times New Roman" w:hAnsi="Times New Roman"/>
      <w:sz w:val="24"/>
      <w:szCs w:val="24"/>
    </w:rPr>
  </w:style>
  <w:style w:type="paragraph" w:styleId="a3">
    <w:name w:val="header"/>
    <w:basedOn w:val="a"/>
    <w:link w:val="a4"/>
    <w:uiPriority w:val="99"/>
    <w:rsid w:val="00B83F0E"/>
    <w:pPr>
      <w:tabs>
        <w:tab w:val="center" w:pos="4677"/>
        <w:tab w:val="right" w:pos="9355"/>
      </w:tabs>
    </w:pPr>
  </w:style>
  <w:style w:type="paragraph" w:styleId="a5">
    <w:name w:val="footer"/>
    <w:basedOn w:val="a"/>
    <w:link w:val="a6"/>
    <w:uiPriority w:val="99"/>
    <w:rsid w:val="00B83F0E"/>
    <w:pPr>
      <w:tabs>
        <w:tab w:val="center" w:pos="4677"/>
        <w:tab w:val="right" w:pos="9355"/>
      </w:tabs>
    </w:pPr>
  </w:style>
  <w:style w:type="character" w:customStyle="1" w:styleId="a4">
    <w:name w:val="Верхний колонтитул Знак"/>
    <w:link w:val="a3"/>
    <w:uiPriority w:val="99"/>
    <w:rsid w:val="00993D10"/>
    <w:rPr>
      <w:rFonts w:ascii="Calibri" w:hAnsi="Calibri"/>
      <w:sz w:val="22"/>
      <w:szCs w:val="22"/>
    </w:rPr>
  </w:style>
  <w:style w:type="table" w:styleId="a7">
    <w:name w:val="Table Grid"/>
    <w:basedOn w:val="a1"/>
    <w:rsid w:val="00EB4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212795"/>
    <w:rPr>
      <w:color w:val="0000FF"/>
      <w:u w:val="single"/>
    </w:rPr>
  </w:style>
  <w:style w:type="character" w:customStyle="1" w:styleId="a6">
    <w:name w:val="Нижний колонтитул Знак"/>
    <w:link w:val="a5"/>
    <w:uiPriority w:val="99"/>
    <w:rsid w:val="00EB239D"/>
    <w:rPr>
      <w:rFonts w:ascii="Calibri" w:hAnsi="Calibri"/>
      <w:sz w:val="22"/>
      <w:szCs w:val="22"/>
    </w:rPr>
  </w:style>
  <w:style w:type="paragraph" w:styleId="a9">
    <w:name w:val="List Paragraph"/>
    <w:basedOn w:val="a"/>
    <w:uiPriority w:val="34"/>
    <w:qFormat/>
    <w:rsid w:val="00602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07E3C-7112-4BD2-BBE6-58084D93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1419</Words>
  <Characters>8091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job</Company>
  <LinksUpToDate>false</LinksUpToDate>
  <CharactersWithSpaces>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Юля</cp:lastModifiedBy>
  <cp:revision>4</cp:revision>
  <dcterms:created xsi:type="dcterms:W3CDTF">2014-03-26T08:09:00Z</dcterms:created>
  <dcterms:modified xsi:type="dcterms:W3CDTF">2014-03-28T10:02:00Z</dcterms:modified>
</cp:coreProperties>
</file>